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CE" w:rsidRDefault="00510CCE" w:rsidP="00DD5505">
      <w:pPr>
        <w:jc w:val="center"/>
        <w:rPr>
          <w:rFonts w:cs="Times New Roman"/>
          <w:sz w:val="20"/>
          <w:szCs w:val="20"/>
        </w:rPr>
      </w:pPr>
      <w:bookmarkStart w:id="0" w:name="_GoBack"/>
      <w:bookmarkEnd w:id="0"/>
    </w:p>
    <w:p w:rsidR="00510CCE" w:rsidRDefault="00510CCE" w:rsidP="00DD5505">
      <w:pPr>
        <w:jc w:val="center"/>
        <w:rPr>
          <w:rFonts w:cs="Times New Roman"/>
          <w:sz w:val="20"/>
          <w:szCs w:val="20"/>
        </w:rPr>
      </w:pPr>
    </w:p>
    <w:p w:rsidR="00510CCE" w:rsidRDefault="00510CCE" w:rsidP="00DD5505">
      <w:pPr>
        <w:jc w:val="center"/>
        <w:rPr>
          <w:rFonts w:cs="Times New Roman"/>
          <w:sz w:val="20"/>
          <w:szCs w:val="20"/>
        </w:rPr>
      </w:pPr>
    </w:p>
    <w:p w:rsidR="00510CCE" w:rsidRDefault="00510CCE" w:rsidP="00DD5505">
      <w:pPr>
        <w:jc w:val="center"/>
        <w:rPr>
          <w:rFonts w:cs="Times New Roman"/>
          <w:sz w:val="20"/>
          <w:szCs w:val="20"/>
        </w:rPr>
      </w:pPr>
    </w:p>
    <w:p w:rsidR="00510CCE" w:rsidRDefault="00510CCE" w:rsidP="00DD5505">
      <w:pPr>
        <w:jc w:val="center"/>
        <w:rPr>
          <w:rFonts w:cs="Times New Roman"/>
          <w:sz w:val="20"/>
          <w:szCs w:val="20"/>
        </w:rPr>
      </w:pPr>
    </w:p>
    <w:p w:rsidR="00F3620F" w:rsidRDefault="00F3620F" w:rsidP="00DD5505">
      <w:pPr>
        <w:jc w:val="center"/>
        <w:rPr>
          <w:rFonts w:cs="Times New Roman"/>
          <w:b/>
          <w:sz w:val="20"/>
          <w:szCs w:val="20"/>
        </w:rPr>
      </w:pPr>
    </w:p>
    <w:p w:rsidR="00F3620F" w:rsidRDefault="00F3620F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131124" w:rsidP="00DD5505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Гирина А.А., Ионицы К.</w:t>
      </w:r>
      <w:r w:rsidR="00C151EE">
        <w:rPr>
          <w:rFonts w:cs="Times New Roman"/>
          <w:b/>
          <w:sz w:val="20"/>
          <w:szCs w:val="20"/>
        </w:rPr>
        <w:t>А.</w:t>
      </w:r>
      <w:r>
        <w:rPr>
          <w:rFonts w:cs="Times New Roman"/>
          <w:b/>
          <w:sz w:val="20"/>
          <w:szCs w:val="20"/>
        </w:rPr>
        <w:t>, Кузнецова М.</w:t>
      </w:r>
      <w:r w:rsidR="00C151EE">
        <w:rPr>
          <w:rFonts w:cs="Times New Roman"/>
          <w:b/>
          <w:sz w:val="20"/>
          <w:szCs w:val="20"/>
        </w:rPr>
        <w:t>А.</w:t>
      </w:r>
    </w:p>
    <w:p w:rsidR="00F12D62" w:rsidRDefault="00F12D62" w:rsidP="00DD5505">
      <w:pPr>
        <w:jc w:val="center"/>
        <w:rPr>
          <w:rFonts w:cs="Times New Roman"/>
          <w:b/>
          <w:sz w:val="20"/>
          <w:szCs w:val="20"/>
        </w:rPr>
      </w:pPr>
    </w:p>
    <w:p w:rsidR="00F12D62" w:rsidRDefault="00F12D62" w:rsidP="00DD5505">
      <w:pPr>
        <w:jc w:val="center"/>
        <w:rPr>
          <w:rFonts w:cs="Times New Roman"/>
          <w:b/>
          <w:sz w:val="20"/>
          <w:szCs w:val="20"/>
        </w:rPr>
      </w:pPr>
    </w:p>
    <w:p w:rsidR="00F12D62" w:rsidRDefault="00F12D62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32"/>
          <w:szCs w:val="32"/>
        </w:rPr>
      </w:pPr>
      <w:r w:rsidRPr="008B7B71">
        <w:rPr>
          <w:rFonts w:cs="Times New Roman"/>
          <w:b/>
          <w:sz w:val="32"/>
          <w:szCs w:val="32"/>
        </w:rPr>
        <w:t>ВАКЦИНАЦИЯ ИЛИ БОЛЕЗНЬ: ВЫБОР ЗА НАМИ</w:t>
      </w:r>
    </w:p>
    <w:p w:rsidR="00F12D62" w:rsidRDefault="00F12D62" w:rsidP="00DD5505">
      <w:pPr>
        <w:jc w:val="center"/>
        <w:rPr>
          <w:rFonts w:cs="Times New Roman"/>
          <w:b/>
          <w:sz w:val="32"/>
          <w:szCs w:val="32"/>
        </w:rPr>
      </w:pPr>
    </w:p>
    <w:p w:rsidR="00F12D62" w:rsidRDefault="00F12D62" w:rsidP="00DD5505">
      <w:pPr>
        <w:jc w:val="center"/>
        <w:rPr>
          <w:rFonts w:cs="Times New Roman"/>
          <w:b/>
          <w:sz w:val="32"/>
          <w:szCs w:val="32"/>
        </w:rPr>
      </w:pPr>
    </w:p>
    <w:p w:rsidR="00F12D62" w:rsidRDefault="00F12D62" w:rsidP="00DD5505">
      <w:pPr>
        <w:jc w:val="center"/>
        <w:rPr>
          <w:rFonts w:cs="Times New Roman"/>
          <w:b/>
          <w:sz w:val="32"/>
          <w:szCs w:val="32"/>
        </w:rPr>
      </w:pPr>
    </w:p>
    <w:p w:rsidR="00F12D62" w:rsidRPr="008B7B71" w:rsidRDefault="00F12D62" w:rsidP="00DD5505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Пособие для родителей и пациентов</w:t>
      </w: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8B7B71" w:rsidRDefault="008B7B71" w:rsidP="00DD5505">
      <w:pPr>
        <w:jc w:val="center"/>
        <w:rPr>
          <w:rFonts w:cs="Times New Roman"/>
          <w:b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6C6592" w:rsidRDefault="006C6592" w:rsidP="00DD5505">
      <w:pPr>
        <w:jc w:val="center"/>
        <w:rPr>
          <w:rFonts w:cs="Times New Roman"/>
          <w:sz w:val="20"/>
          <w:szCs w:val="20"/>
        </w:rPr>
      </w:pPr>
    </w:p>
    <w:p w:rsidR="00570FE1" w:rsidRDefault="00567253" w:rsidP="00DD5505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Уваж</w:t>
      </w:r>
      <w:r w:rsidR="00570FE1" w:rsidRPr="004A0E6C">
        <w:rPr>
          <w:rFonts w:cs="Times New Roman"/>
          <w:sz w:val="20"/>
          <w:szCs w:val="20"/>
        </w:rPr>
        <w:t>аемые родители!</w:t>
      </w:r>
    </w:p>
    <w:p w:rsidR="00DB716C" w:rsidRPr="004A0E6C" w:rsidRDefault="00DB716C" w:rsidP="00DD5505">
      <w:pPr>
        <w:jc w:val="center"/>
        <w:rPr>
          <w:rFonts w:cs="Times New Roman"/>
          <w:sz w:val="20"/>
          <w:szCs w:val="20"/>
        </w:rPr>
      </w:pPr>
    </w:p>
    <w:p w:rsidR="004A0E6C" w:rsidRPr="004A0E6C" w:rsidRDefault="00570FE1" w:rsidP="00570FE1">
      <w:pPr>
        <w:rPr>
          <w:rFonts w:cs="Times New Roman"/>
          <w:sz w:val="20"/>
          <w:szCs w:val="20"/>
        </w:rPr>
      </w:pPr>
      <w:r w:rsidRPr="004A0E6C">
        <w:rPr>
          <w:sz w:val="20"/>
          <w:szCs w:val="20"/>
        </w:rPr>
        <w:tab/>
      </w:r>
      <w:r w:rsidRPr="004A0E6C">
        <w:rPr>
          <w:rFonts w:cs="Times New Roman"/>
          <w:sz w:val="20"/>
          <w:szCs w:val="20"/>
        </w:rPr>
        <w:t>Основным законом, определяющим политику государства в области вакцинопрофилактики, является Федеральный закон от 17.09.1998 г. № 157-ФЗ «Об иммунопрофилактике инфекционных болезней» (в ред. от 07.03.2018). Согласно ст</w:t>
      </w:r>
      <w:r w:rsidR="0020233A" w:rsidRPr="004A0E6C">
        <w:rPr>
          <w:rFonts w:cs="Times New Roman"/>
          <w:sz w:val="20"/>
          <w:szCs w:val="20"/>
        </w:rPr>
        <w:t xml:space="preserve">. </w:t>
      </w:r>
      <w:r w:rsidRPr="004A0E6C">
        <w:rPr>
          <w:rFonts w:cs="Times New Roman"/>
          <w:sz w:val="20"/>
          <w:szCs w:val="20"/>
        </w:rPr>
        <w:t>4</w:t>
      </w:r>
      <w:r w:rsidR="00DD5505" w:rsidRPr="004A0E6C">
        <w:rPr>
          <w:rFonts w:cs="Times New Roman"/>
          <w:sz w:val="20"/>
          <w:szCs w:val="20"/>
        </w:rPr>
        <w:t xml:space="preserve">, </w:t>
      </w:r>
      <w:r w:rsidRPr="004A0E6C">
        <w:rPr>
          <w:rFonts w:cs="Times New Roman"/>
          <w:sz w:val="20"/>
          <w:szCs w:val="20"/>
        </w:rPr>
        <w:t>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0A2C7D" w:rsidRPr="004A0E6C" w:rsidRDefault="004A0E6C" w:rsidP="004A0E6C">
      <w:pPr>
        <w:rPr>
          <w:rFonts w:cs="Times New Roman"/>
          <w:b/>
          <w:sz w:val="20"/>
          <w:szCs w:val="20"/>
        </w:rPr>
      </w:pPr>
      <w:r w:rsidRPr="004A0E6C">
        <w:rPr>
          <w:rFonts w:cs="Times New Roman"/>
          <w:sz w:val="20"/>
          <w:szCs w:val="20"/>
        </w:rPr>
        <w:tab/>
        <w:t>Федеральный закон гарантирует всем гражданам следующие права в области иммунопрофилактики (</w:t>
      </w:r>
      <w:r w:rsidRPr="00DB716C">
        <w:rPr>
          <w:rFonts w:cs="Times New Roman"/>
          <w:iCs/>
          <w:sz w:val="20"/>
          <w:szCs w:val="20"/>
        </w:rPr>
        <w:t xml:space="preserve">ФЗ </w:t>
      </w:r>
      <w:r w:rsidR="00613D84" w:rsidRPr="00DB716C">
        <w:rPr>
          <w:rFonts w:cs="Times New Roman"/>
          <w:iCs/>
          <w:sz w:val="20"/>
          <w:szCs w:val="20"/>
        </w:rPr>
        <w:t>157, статья</w:t>
      </w:r>
      <w:r w:rsidRPr="00DB716C">
        <w:rPr>
          <w:rFonts w:cs="Times New Roman"/>
          <w:iCs/>
          <w:sz w:val="20"/>
          <w:szCs w:val="20"/>
        </w:rPr>
        <w:t xml:space="preserve"> 5, часть</w:t>
      </w:r>
      <w:r w:rsidR="001F5656" w:rsidRPr="001F5656">
        <w:rPr>
          <w:rFonts w:cs="Times New Roman"/>
          <w:iCs/>
          <w:sz w:val="20"/>
          <w:szCs w:val="20"/>
        </w:rPr>
        <w:t xml:space="preserve"> </w:t>
      </w:r>
      <w:r w:rsidRPr="00DB716C">
        <w:rPr>
          <w:rFonts w:cs="Times New Roman"/>
          <w:iCs/>
          <w:sz w:val="20"/>
          <w:szCs w:val="20"/>
        </w:rPr>
        <w:t>1):</w:t>
      </w:r>
    </w:p>
    <w:p w:rsidR="00435B70" w:rsidRPr="004A0E6C" w:rsidRDefault="0020233A" w:rsidP="000A2C7D">
      <w:pPr>
        <w:numPr>
          <w:ilvl w:val="0"/>
          <w:numId w:val="1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sz w:val="20"/>
          <w:szCs w:val="20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435B70" w:rsidRPr="004A0E6C" w:rsidRDefault="0020233A" w:rsidP="000A2C7D">
      <w:pPr>
        <w:numPr>
          <w:ilvl w:val="0"/>
          <w:numId w:val="1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sz w:val="20"/>
          <w:szCs w:val="20"/>
        </w:rPr>
        <w:t>выбор медицинской организации или индивидуального предпринимателя, осуществляющего медицинскую деятельность;</w:t>
      </w:r>
    </w:p>
    <w:p w:rsidR="00435B70" w:rsidRPr="004A0E6C" w:rsidRDefault="0020233A" w:rsidP="000A2C7D">
      <w:pPr>
        <w:numPr>
          <w:ilvl w:val="0"/>
          <w:numId w:val="1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sz w:val="20"/>
          <w:szCs w:val="20"/>
        </w:rPr>
        <w:t>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 государственной системы здравоохранения;</w:t>
      </w:r>
    </w:p>
    <w:p w:rsidR="00435B70" w:rsidRPr="004A0E6C" w:rsidRDefault="0020233A" w:rsidP="000A2C7D">
      <w:pPr>
        <w:numPr>
          <w:ilvl w:val="0"/>
          <w:numId w:val="1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sz w:val="20"/>
          <w:szCs w:val="20"/>
        </w:rPr>
        <w:t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помощи;</w:t>
      </w:r>
    </w:p>
    <w:p w:rsidR="00435B70" w:rsidRPr="004A0E6C" w:rsidRDefault="0020233A" w:rsidP="000A2C7D">
      <w:pPr>
        <w:numPr>
          <w:ilvl w:val="0"/>
          <w:numId w:val="1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sz w:val="20"/>
          <w:szCs w:val="20"/>
        </w:rPr>
        <w:t>социальную поддержку при возникновении поствакцинальных осложнений;</w:t>
      </w:r>
    </w:p>
    <w:p w:rsidR="00435B70" w:rsidRPr="004A0E6C" w:rsidRDefault="0020233A" w:rsidP="000A2C7D">
      <w:pPr>
        <w:numPr>
          <w:ilvl w:val="0"/>
          <w:numId w:val="1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>отказ от профилактических прививок.</w:t>
      </w:r>
    </w:p>
    <w:p w:rsidR="00DD5505" w:rsidRPr="004A0E6C" w:rsidRDefault="00DD5505" w:rsidP="00DD5505">
      <w:pPr>
        <w:rPr>
          <w:rFonts w:cs="Times New Roman"/>
          <w:sz w:val="20"/>
          <w:szCs w:val="20"/>
        </w:rPr>
      </w:pPr>
    </w:p>
    <w:p w:rsidR="00DD5505" w:rsidRPr="004A0E6C" w:rsidRDefault="004A0E6C" w:rsidP="004A0E6C">
      <w:pPr>
        <w:rPr>
          <w:rFonts w:cs="Times New Roman"/>
          <w:sz w:val="20"/>
          <w:szCs w:val="20"/>
        </w:rPr>
      </w:pPr>
      <w:r w:rsidRPr="004A0E6C">
        <w:rPr>
          <w:rFonts w:cs="Times New Roman"/>
          <w:sz w:val="20"/>
          <w:szCs w:val="20"/>
        </w:rPr>
        <w:tab/>
        <w:t>Необходимо помнить, что о</w:t>
      </w:r>
      <w:r w:rsidR="00DD5505" w:rsidRPr="004A0E6C">
        <w:rPr>
          <w:rFonts w:cs="Times New Roman"/>
          <w:iCs/>
          <w:sz w:val="20"/>
          <w:szCs w:val="20"/>
        </w:rPr>
        <w:t xml:space="preserve">тсутствие профилактических прививок влечет </w:t>
      </w:r>
      <w:r w:rsidRPr="004A0E6C">
        <w:rPr>
          <w:rFonts w:cs="Times New Roman"/>
          <w:iCs/>
          <w:sz w:val="20"/>
          <w:szCs w:val="20"/>
        </w:rPr>
        <w:t xml:space="preserve">ряд последствий, а именно </w:t>
      </w:r>
      <w:r w:rsidR="00DD5505" w:rsidRPr="004A0E6C">
        <w:rPr>
          <w:rFonts w:cs="Times New Roman"/>
          <w:sz w:val="20"/>
          <w:szCs w:val="20"/>
        </w:rPr>
        <w:t>(</w:t>
      </w:r>
      <w:r w:rsidR="00DD5505" w:rsidRPr="004A0E6C">
        <w:rPr>
          <w:rFonts w:cs="Times New Roman"/>
          <w:iCs/>
          <w:sz w:val="20"/>
          <w:szCs w:val="20"/>
        </w:rPr>
        <w:t>ФЗ 157,  статья 5, часть 2):</w:t>
      </w:r>
    </w:p>
    <w:p w:rsidR="000A2C7D" w:rsidRPr="004A0E6C" w:rsidRDefault="000A2C7D" w:rsidP="00DD5505">
      <w:pPr>
        <w:rPr>
          <w:rFonts w:cs="Times New Roman"/>
          <w:sz w:val="20"/>
          <w:szCs w:val="20"/>
        </w:rPr>
      </w:pPr>
    </w:p>
    <w:p w:rsidR="00435B70" w:rsidRPr="004A0E6C" w:rsidRDefault="0020233A" w:rsidP="00DD5505">
      <w:pPr>
        <w:numPr>
          <w:ilvl w:val="0"/>
          <w:numId w:val="2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435B70" w:rsidRPr="004A0E6C" w:rsidRDefault="0020233A" w:rsidP="00DD5505">
      <w:pPr>
        <w:numPr>
          <w:ilvl w:val="0"/>
          <w:numId w:val="2"/>
        </w:numPr>
        <w:rPr>
          <w:rFonts w:cs="Times New Roman"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DE658A" w:rsidRDefault="0020233A" w:rsidP="00DE658A">
      <w:pPr>
        <w:numPr>
          <w:ilvl w:val="0"/>
          <w:numId w:val="2"/>
        </w:numPr>
        <w:rPr>
          <w:rFonts w:cs="Times New Roman"/>
          <w:sz w:val="20"/>
          <w:szCs w:val="20"/>
        </w:rPr>
      </w:pPr>
      <w:r w:rsidRPr="001E486B">
        <w:rPr>
          <w:rFonts w:cs="Times New Roman"/>
          <w:bCs/>
          <w:sz w:val="20"/>
          <w:szCs w:val="20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 (перечень работ - ФЗ от 23.07.2008 №160-ФЗ).</w:t>
      </w:r>
    </w:p>
    <w:p w:rsidR="00DE658A" w:rsidRDefault="00DE658A" w:rsidP="00DE658A">
      <w:pPr>
        <w:ind w:left="720"/>
        <w:rPr>
          <w:rFonts w:cs="Times New Roman"/>
          <w:sz w:val="20"/>
          <w:szCs w:val="20"/>
        </w:rPr>
      </w:pPr>
    </w:p>
    <w:p w:rsidR="00CE1694" w:rsidRDefault="00DE658A" w:rsidP="00CE1694">
      <w:pPr>
        <w:ind w:left="720" w:firstLine="0"/>
        <w:rPr>
          <w:rFonts w:cs="Times New Roman"/>
          <w:sz w:val="20"/>
          <w:szCs w:val="20"/>
        </w:rPr>
      </w:pPr>
      <w:r w:rsidRPr="00DE658A">
        <w:rPr>
          <w:rFonts w:cs="Times New Roman"/>
          <w:bCs/>
          <w:sz w:val="20"/>
          <w:szCs w:val="20"/>
        </w:rPr>
        <w:t xml:space="preserve">Существуют особенности посещения организованного коллектива детей, не привитых от полиомиелита. </w:t>
      </w:r>
      <w:r w:rsidR="00CE1694" w:rsidRPr="00DE658A">
        <w:rPr>
          <w:rFonts w:cs="Times New Roman"/>
          <w:sz w:val="20"/>
          <w:szCs w:val="20"/>
        </w:rPr>
        <w:t>Вы должны знать, что е</w:t>
      </w:r>
      <w:r w:rsidR="001F6797" w:rsidRPr="00DE658A">
        <w:rPr>
          <w:rFonts w:cs="Times New Roman"/>
          <w:sz w:val="20"/>
          <w:szCs w:val="20"/>
        </w:rPr>
        <w:t xml:space="preserve">сли </w:t>
      </w:r>
      <w:r w:rsidR="0013001B">
        <w:rPr>
          <w:rFonts w:cs="Times New Roman"/>
          <w:sz w:val="20"/>
          <w:szCs w:val="20"/>
        </w:rPr>
        <w:t>в</w:t>
      </w:r>
      <w:r w:rsidR="001F6797" w:rsidRPr="00DE658A">
        <w:rPr>
          <w:rFonts w:cs="Times New Roman"/>
          <w:sz w:val="20"/>
          <w:szCs w:val="20"/>
        </w:rPr>
        <w:t xml:space="preserve">аш ребенок </w:t>
      </w:r>
      <w:r w:rsidR="00CE1694" w:rsidRPr="00DE658A">
        <w:rPr>
          <w:rFonts w:cs="Times New Roman"/>
          <w:sz w:val="20"/>
          <w:szCs w:val="20"/>
        </w:rPr>
        <w:t>не привит от полиомиелита</w:t>
      </w:r>
      <w:r w:rsidR="001F6797" w:rsidRPr="00DE658A">
        <w:rPr>
          <w:rFonts w:cs="Times New Roman"/>
          <w:sz w:val="20"/>
          <w:szCs w:val="20"/>
        </w:rPr>
        <w:t xml:space="preserve"> или получил менее т</w:t>
      </w:r>
      <w:r w:rsidR="005F680D">
        <w:rPr>
          <w:rFonts w:cs="Times New Roman"/>
          <w:sz w:val="20"/>
          <w:szCs w:val="20"/>
        </w:rPr>
        <w:t>р</w:t>
      </w:r>
      <w:r w:rsidR="001F6797" w:rsidRPr="00DE658A">
        <w:rPr>
          <w:rFonts w:cs="Times New Roman"/>
          <w:sz w:val="20"/>
          <w:szCs w:val="20"/>
        </w:rPr>
        <w:t>ех доз поли</w:t>
      </w:r>
      <w:r w:rsidR="005F680D">
        <w:rPr>
          <w:rFonts w:cs="Times New Roman"/>
          <w:sz w:val="20"/>
          <w:szCs w:val="20"/>
        </w:rPr>
        <w:t>о</w:t>
      </w:r>
      <w:r w:rsidR="001F6797" w:rsidRPr="00DE658A">
        <w:rPr>
          <w:rFonts w:cs="Times New Roman"/>
          <w:sz w:val="20"/>
          <w:szCs w:val="20"/>
        </w:rPr>
        <w:t>вакцины</w:t>
      </w:r>
      <w:r w:rsidR="00CE1694" w:rsidRPr="00DE658A">
        <w:rPr>
          <w:rFonts w:cs="Times New Roman"/>
          <w:sz w:val="20"/>
          <w:szCs w:val="20"/>
        </w:rPr>
        <w:t>, то при проведении вакцинации живой оральной полиовакциной в организованном коллективе другим детям, не привитого ребен</w:t>
      </w:r>
      <w:r w:rsidR="002D53A4">
        <w:rPr>
          <w:rFonts w:cs="Times New Roman"/>
          <w:sz w:val="20"/>
          <w:szCs w:val="20"/>
        </w:rPr>
        <w:t>ка</w:t>
      </w:r>
      <w:r w:rsidR="00CE1694" w:rsidRPr="00DE658A">
        <w:rPr>
          <w:rFonts w:cs="Times New Roman"/>
          <w:sz w:val="20"/>
          <w:szCs w:val="20"/>
        </w:rPr>
        <w:t xml:space="preserve"> необходимо разобщить с вакциниро</w:t>
      </w:r>
      <w:r w:rsidR="001F6797" w:rsidRPr="00DE658A">
        <w:rPr>
          <w:rFonts w:cs="Times New Roman"/>
          <w:sz w:val="20"/>
          <w:szCs w:val="20"/>
        </w:rPr>
        <w:t>ванными на 60 дней</w:t>
      </w:r>
      <w:r w:rsidR="00257993">
        <w:rPr>
          <w:rFonts w:cs="Times New Roman"/>
          <w:sz w:val="20"/>
          <w:szCs w:val="20"/>
        </w:rPr>
        <w:t xml:space="preserve"> с момента последней прививки </w:t>
      </w:r>
      <w:r w:rsidR="001F6797" w:rsidRPr="00DE658A">
        <w:rPr>
          <w:rFonts w:cs="Times New Roman"/>
          <w:sz w:val="20"/>
          <w:szCs w:val="20"/>
        </w:rPr>
        <w:t>(</w:t>
      </w:r>
      <w:r w:rsidR="00576914" w:rsidRPr="00DE658A">
        <w:rPr>
          <w:rFonts w:cs="Times New Roman"/>
          <w:sz w:val="20"/>
          <w:szCs w:val="20"/>
        </w:rPr>
        <w:t>СП 3.1.29</w:t>
      </w:r>
      <w:r w:rsidR="0013001B">
        <w:rPr>
          <w:rFonts w:cs="Times New Roman"/>
          <w:sz w:val="20"/>
          <w:szCs w:val="20"/>
        </w:rPr>
        <w:t>51-11 Профилактика полиомиелита</w:t>
      </w:r>
      <w:r w:rsidR="001F6797" w:rsidRPr="00DE658A">
        <w:rPr>
          <w:rFonts w:cs="Times New Roman"/>
          <w:sz w:val="20"/>
          <w:szCs w:val="20"/>
        </w:rPr>
        <w:t>).</w:t>
      </w:r>
    </w:p>
    <w:p w:rsidR="004A0E6C" w:rsidRPr="004A0E6C" w:rsidRDefault="004A0E6C" w:rsidP="004A0E6C">
      <w:pPr>
        <w:rPr>
          <w:rFonts w:cs="Times New Roman"/>
          <w:bCs/>
          <w:sz w:val="20"/>
          <w:szCs w:val="20"/>
        </w:rPr>
      </w:pPr>
    </w:p>
    <w:p w:rsidR="00DD5505" w:rsidRPr="004A0E6C" w:rsidRDefault="004A0E6C" w:rsidP="00DD5505">
      <w:pPr>
        <w:rPr>
          <w:rFonts w:cs="Times New Roman"/>
          <w:bCs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>У всех граждан есть обязанности п</w:t>
      </w:r>
      <w:r w:rsidR="00DD5505" w:rsidRPr="004A0E6C">
        <w:rPr>
          <w:rFonts w:cs="Times New Roman"/>
          <w:bCs/>
          <w:sz w:val="20"/>
          <w:szCs w:val="20"/>
        </w:rPr>
        <w:t>ри осуществлении иммунопрофилактики (</w:t>
      </w:r>
      <w:r w:rsidR="0013001B">
        <w:rPr>
          <w:rFonts w:cs="Times New Roman"/>
          <w:iCs/>
          <w:sz w:val="20"/>
          <w:szCs w:val="20"/>
        </w:rPr>
        <w:t xml:space="preserve">ФЗ 157, статья 5, </w:t>
      </w:r>
      <w:r w:rsidR="00DD5505" w:rsidRPr="004A0E6C">
        <w:rPr>
          <w:rFonts w:cs="Times New Roman"/>
          <w:iCs/>
          <w:sz w:val="20"/>
          <w:szCs w:val="20"/>
        </w:rPr>
        <w:t>часть 3):</w:t>
      </w:r>
      <w:r w:rsidR="00DD5505" w:rsidRPr="004A0E6C">
        <w:rPr>
          <w:rFonts w:cs="Times New Roman"/>
          <w:bCs/>
          <w:sz w:val="20"/>
          <w:szCs w:val="20"/>
        </w:rPr>
        <w:tab/>
      </w:r>
    </w:p>
    <w:p w:rsidR="00435B70" w:rsidRPr="004A0E6C" w:rsidRDefault="0020233A" w:rsidP="00DD5505">
      <w:pPr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>выполнять предписания медицинских работников;</w:t>
      </w:r>
    </w:p>
    <w:p w:rsidR="00435B70" w:rsidRPr="004A0E6C" w:rsidRDefault="0020233A" w:rsidP="00DD5505">
      <w:pPr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>в письменной форме подтверждать отказ от профилактических прививок.</w:t>
      </w:r>
    </w:p>
    <w:p w:rsidR="00DD5505" w:rsidRPr="004A0E6C" w:rsidRDefault="00DD5505" w:rsidP="00DD5505">
      <w:pPr>
        <w:rPr>
          <w:rFonts w:cs="Times New Roman"/>
          <w:bCs/>
          <w:sz w:val="20"/>
          <w:szCs w:val="20"/>
        </w:rPr>
      </w:pPr>
    </w:p>
    <w:p w:rsidR="00DD5505" w:rsidRPr="004A0E6C" w:rsidRDefault="004A0E6C" w:rsidP="00DD5505">
      <w:pPr>
        <w:rPr>
          <w:rFonts w:cs="Times New Roman"/>
          <w:b/>
          <w:bCs/>
          <w:i/>
          <w:iCs/>
          <w:sz w:val="20"/>
          <w:szCs w:val="20"/>
        </w:rPr>
      </w:pPr>
      <w:r w:rsidRPr="004A0E6C">
        <w:rPr>
          <w:rFonts w:cs="Times New Roman"/>
          <w:bCs/>
          <w:sz w:val="20"/>
          <w:szCs w:val="20"/>
        </w:rPr>
        <w:tab/>
      </w:r>
      <w:r w:rsidR="00DD5505" w:rsidRPr="004A0E6C">
        <w:rPr>
          <w:rFonts w:cs="Times New Roman"/>
          <w:bCs/>
          <w:sz w:val="20"/>
          <w:szCs w:val="20"/>
        </w:rPr>
        <w:t>Другим федеральным законом (</w:t>
      </w:r>
      <w:r w:rsidR="00DD5505" w:rsidRPr="004A0E6C">
        <w:rPr>
          <w:rFonts w:cs="Times New Roman"/>
          <w:sz w:val="20"/>
          <w:szCs w:val="20"/>
        </w:rPr>
        <w:t xml:space="preserve">Федеральный закон  от 21.11.2011 № 323-ФЗ </w:t>
      </w:r>
      <w:r w:rsidR="00C158AC">
        <w:rPr>
          <w:rFonts w:cs="Times New Roman"/>
          <w:sz w:val="20"/>
          <w:szCs w:val="20"/>
        </w:rPr>
        <w:t>«</w:t>
      </w:r>
      <w:r w:rsidR="00DD5505" w:rsidRPr="004A0E6C">
        <w:rPr>
          <w:rFonts w:cs="Times New Roman"/>
          <w:sz w:val="20"/>
          <w:szCs w:val="20"/>
        </w:rPr>
        <w:t>Об основах охраны здоровья граждан в Российской Федерации</w:t>
      </w:r>
      <w:r w:rsidR="00C158AC">
        <w:rPr>
          <w:rFonts w:cs="Times New Roman"/>
          <w:sz w:val="20"/>
          <w:szCs w:val="20"/>
        </w:rPr>
        <w:t>»</w:t>
      </w:r>
      <w:r w:rsidR="00DD5505" w:rsidRPr="004A0E6C">
        <w:rPr>
          <w:rFonts w:cs="Times New Roman"/>
          <w:sz w:val="20"/>
          <w:szCs w:val="20"/>
        </w:rPr>
        <w:t xml:space="preserve">, статья 20)  установлено, что </w:t>
      </w:r>
      <w:r w:rsidR="00C158AC">
        <w:rPr>
          <w:rFonts w:cs="Times New Roman"/>
          <w:sz w:val="20"/>
          <w:szCs w:val="20"/>
        </w:rPr>
        <w:t>«</w:t>
      </w:r>
      <w:r w:rsidR="00DD5505" w:rsidRPr="004A0E6C">
        <w:rPr>
          <w:rFonts w:cs="Times New Roman"/>
          <w:sz w:val="20"/>
          <w:szCs w:val="20"/>
        </w:rPr>
        <w:t xml:space="preserve">необходимым предварительным условием медицинского вмешательства является дача </w:t>
      </w:r>
      <w:r w:rsidR="00DD5505" w:rsidRPr="004A0E6C">
        <w:rPr>
          <w:rFonts w:cs="Times New Roman"/>
          <w:b/>
          <w:bCs/>
          <w:i/>
          <w:iCs/>
          <w:sz w:val="20"/>
          <w:szCs w:val="20"/>
        </w:rPr>
        <w:t>информированного добровольного согласия</w:t>
      </w:r>
      <w:r w:rsidR="00DD5505" w:rsidRPr="004A0E6C">
        <w:rPr>
          <w:rFonts w:cs="Times New Roman"/>
          <w:sz w:val="20"/>
          <w:szCs w:val="20"/>
        </w:rPr>
        <w:t xml:space="preserve">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</w:t>
      </w:r>
      <w:r w:rsidRPr="004A0E6C">
        <w:rPr>
          <w:rFonts w:cs="Times New Roman"/>
          <w:sz w:val="20"/>
          <w:szCs w:val="20"/>
        </w:rPr>
        <w:t>тах оказания медицинской помощи</w:t>
      </w:r>
      <w:r w:rsidR="00DD5505" w:rsidRPr="00C158AC">
        <w:rPr>
          <w:rFonts w:cs="Times New Roman"/>
          <w:bCs/>
          <w:iCs/>
          <w:sz w:val="20"/>
          <w:szCs w:val="20"/>
        </w:rPr>
        <w:t xml:space="preserve">». </w:t>
      </w:r>
    </w:p>
    <w:p w:rsidR="00DD5505" w:rsidRPr="004A0E6C" w:rsidRDefault="00DD5505" w:rsidP="00DD5505">
      <w:pPr>
        <w:rPr>
          <w:rFonts w:cs="Times New Roman"/>
          <w:bCs/>
          <w:iCs/>
          <w:sz w:val="20"/>
          <w:szCs w:val="20"/>
        </w:rPr>
      </w:pPr>
      <w:r w:rsidRPr="004A0E6C">
        <w:rPr>
          <w:rFonts w:cs="Times New Roman"/>
          <w:bCs/>
          <w:iCs/>
          <w:sz w:val="20"/>
          <w:szCs w:val="20"/>
        </w:rPr>
        <w:tab/>
        <w:t>Учитывая разнообразие информации о вакцинах, порой противоречивы</w:t>
      </w:r>
      <w:r w:rsidR="00FD2589">
        <w:rPr>
          <w:rFonts w:cs="Times New Roman"/>
          <w:bCs/>
          <w:iCs/>
          <w:sz w:val="20"/>
          <w:szCs w:val="20"/>
        </w:rPr>
        <w:t>е данные</w:t>
      </w:r>
      <w:r w:rsidRPr="004A0E6C">
        <w:rPr>
          <w:rFonts w:cs="Times New Roman"/>
          <w:bCs/>
          <w:iCs/>
          <w:sz w:val="20"/>
          <w:szCs w:val="20"/>
        </w:rPr>
        <w:t xml:space="preserve"> о частоте осложнений в связи с вакцинацией, недостаточной информации об опасностях, которые несут для жизни и здоровья человека инфекционные заболевания, мы решили собрать всю необходимую информацию в одну брошюру. Надеемся, что данное пособие облегчит процесс принятия решения: делать прививку или остаться не привитым. Будем признательны за предложения по улучшению данного пособия.</w:t>
      </w:r>
    </w:p>
    <w:p w:rsidR="00DD5505" w:rsidRPr="004A0E6C" w:rsidRDefault="00DD5505" w:rsidP="00DD5505">
      <w:pPr>
        <w:rPr>
          <w:rFonts w:cs="Times New Roman"/>
          <w:bCs/>
          <w:iCs/>
          <w:sz w:val="20"/>
          <w:szCs w:val="20"/>
        </w:rPr>
      </w:pPr>
    </w:p>
    <w:p w:rsidR="00DD5505" w:rsidRPr="004A0E6C" w:rsidRDefault="00DD5505" w:rsidP="00DD5505">
      <w:pPr>
        <w:rPr>
          <w:rFonts w:cs="Times New Roman"/>
          <w:bCs/>
          <w:iCs/>
          <w:sz w:val="20"/>
          <w:szCs w:val="20"/>
        </w:rPr>
      </w:pPr>
    </w:p>
    <w:p w:rsidR="00DD5505" w:rsidRDefault="00DD5505" w:rsidP="00DD5505">
      <w:pPr>
        <w:jc w:val="right"/>
        <w:rPr>
          <w:rFonts w:cs="Times New Roman"/>
          <w:bCs/>
          <w:i/>
          <w:iCs/>
          <w:sz w:val="20"/>
          <w:szCs w:val="20"/>
        </w:rPr>
      </w:pPr>
      <w:r w:rsidRPr="004A0E6C">
        <w:rPr>
          <w:rFonts w:cs="Times New Roman"/>
          <w:bCs/>
          <w:i/>
          <w:iCs/>
          <w:sz w:val="20"/>
          <w:szCs w:val="20"/>
        </w:rPr>
        <w:t>Коллектив авторов</w:t>
      </w:r>
    </w:p>
    <w:p w:rsidR="004A0E6C" w:rsidRDefault="004A0E6C" w:rsidP="00DD5505">
      <w:pPr>
        <w:jc w:val="right"/>
        <w:rPr>
          <w:rFonts w:cs="Times New Roman"/>
          <w:bCs/>
          <w:i/>
          <w:iCs/>
          <w:sz w:val="20"/>
          <w:szCs w:val="20"/>
        </w:rPr>
      </w:pPr>
    </w:p>
    <w:p w:rsidR="004A0E6C" w:rsidRDefault="004A0E6C" w:rsidP="00DD5505">
      <w:pPr>
        <w:jc w:val="right"/>
        <w:rPr>
          <w:rFonts w:cs="Times New Roman"/>
          <w:bCs/>
          <w:i/>
          <w:iCs/>
          <w:sz w:val="20"/>
          <w:szCs w:val="20"/>
        </w:rPr>
      </w:pPr>
    </w:p>
    <w:sdt>
      <w:sdtPr>
        <w:rPr>
          <w:rFonts w:eastAsiaTheme="minorEastAsia" w:cstheme="minorBidi"/>
          <w:b w:val="0"/>
          <w:bCs w:val="0"/>
          <w:sz w:val="22"/>
          <w:szCs w:val="22"/>
          <w:lang w:eastAsia="ru-RU"/>
        </w:rPr>
        <w:id w:val="383259"/>
        <w:docPartObj>
          <w:docPartGallery w:val="Table of Contents"/>
          <w:docPartUnique/>
        </w:docPartObj>
      </w:sdtPr>
      <w:sdtEndPr/>
      <w:sdtContent>
        <w:p w:rsidR="009C71C4" w:rsidRDefault="009C71C4" w:rsidP="00257993">
          <w:pPr>
            <w:pStyle w:val="a8"/>
            <w:jc w:val="center"/>
          </w:pPr>
          <w:r>
            <w:t>Оглавление</w:t>
          </w:r>
        </w:p>
        <w:p w:rsidR="007411A0" w:rsidRDefault="009C7096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 w:rsidR="009C71C4">
            <w:instrText xml:space="preserve"> TOC \o "1-3" \h \z \u </w:instrText>
          </w:r>
          <w:r>
            <w:fldChar w:fldCharType="separate"/>
          </w:r>
          <w:hyperlink w:anchor="_Toc30707677" w:history="1">
            <w:r w:rsidR="007411A0" w:rsidRPr="00B61D1C">
              <w:rPr>
                <w:rStyle w:val="a5"/>
                <w:noProof/>
              </w:rPr>
              <w:t>Календарь профилактических прививок</w:t>
            </w:r>
            <w:r w:rsidR="00741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30707678" w:history="1">
            <w:r w:rsidR="007411A0" w:rsidRPr="00B61D1C">
              <w:rPr>
                <w:rStyle w:val="a5"/>
                <w:noProof/>
              </w:rPr>
              <w:t>Противопоказания к вакцинации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_Toc30707678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10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30707679" w:history="1">
            <w:r w:rsidR="007411A0" w:rsidRPr="00B61D1C">
              <w:rPr>
                <w:rStyle w:val="a5"/>
                <w:rFonts w:eastAsia="Arial Unicode MS"/>
                <w:noProof/>
              </w:rPr>
              <w:t>Прививки, входящие в национальный календарь иммунизации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_Toc30707679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12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0" w:history="1">
            <w:r w:rsidR="007411A0" w:rsidRPr="00B61D1C">
              <w:rPr>
                <w:rStyle w:val="a5"/>
                <w:noProof/>
              </w:rPr>
              <w:t>Вирусный гепатит В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_Toc30707680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12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1" w:history="1">
            <w:r w:rsidR="007411A0" w:rsidRPr="00B61D1C">
              <w:rPr>
                <w:rStyle w:val="a5"/>
                <w:rFonts w:eastAsia="Times New Roman"/>
                <w:noProof/>
              </w:rPr>
              <w:t>Туберкулез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_Toc30707681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13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2" w:history="1">
            <w:r w:rsidR="007411A0" w:rsidRPr="00B61D1C">
              <w:rPr>
                <w:rStyle w:val="a5"/>
                <w:rFonts w:eastAsia="Times New Roman"/>
                <w:noProof/>
              </w:rPr>
              <w:t>Пневмококковая инфекция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_Toc30707682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14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3" w:history="1">
            <w:r w:rsidR="007411A0" w:rsidRPr="00B61D1C">
              <w:rPr>
                <w:rStyle w:val="a5"/>
                <w:rFonts w:eastAsia="Times New Roman"/>
                <w:noProof/>
              </w:rPr>
              <w:t>Гемофильная инфекция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_Toc30707683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17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4" w:history="1">
            <w:r w:rsidR="007411A0" w:rsidRPr="00B61D1C">
              <w:rPr>
                <w:rStyle w:val="a5"/>
                <w:noProof/>
              </w:rPr>
              <w:t>Дифтерия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_Toc30707684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18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5" w:history="1">
            <w:r w:rsidR="007411A0" w:rsidRPr="00B61D1C">
              <w:rPr>
                <w:rStyle w:val="a5"/>
                <w:noProof/>
              </w:rPr>
              <w:t>Столбняк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_Toc30707685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19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6" w:history="1">
            <w:r w:rsidR="007411A0" w:rsidRPr="00B61D1C">
              <w:rPr>
                <w:rStyle w:val="a5"/>
                <w:noProof/>
              </w:rPr>
              <w:t>Коклюш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_Toc30707686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21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7" w:history="1">
            <w:r w:rsidR="007411A0" w:rsidRPr="00B61D1C">
              <w:rPr>
                <w:rStyle w:val="a5"/>
                <w:noProof/>
              </w:rPr>
              <w:t>Полиомиелит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_Toc30707687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23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8" w:history="1">
            <w:r w:rsidR="007411A0" w:rsidRPr="00B61D1C">
              <w:rPr>
                <w:rStyle w:val="a5"/>
                <w:noProof/>
              </w:rPr>
              <w:t>Корь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_Toc30707688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24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89" w:history="1">
            <w:r w:rsidR="007411A0" w:rsidRPr="00B61D1C">
              <w:rPr>
                <w:rStyle w:val="a5"/>
                <w:noProof/>
              </w:rPr>
              <w:t>Краснуха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_Toc30707689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25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0" w:history="1">
            <w:r w:rsidR="007411A0" w:rsidRPr="00B61D1C">
              <w:rPr>
                <w:rStyle w:val="a5"/>
                <w:noProof/>
              </w:rPr>
              <w:t>Эпидемический паротит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_Toc30707690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26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1" w:history="1">
            <w:r w:rsidR="007411A0" w:rsidRPr="00B61D1C">
              <w:rPr>
                <w:rStyle w:val="a5"/>
                <w:rFonts w:eastAsia="Times New Roman"/>
                <w:noProof/>
              </w:rPr>
              <w:t>Грипп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_Toc30707691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27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30707692" w:history="1">
            <w:r w:rsidR="007411A0" w:rsidRPr="00B61D1C">
              <w:rPr>
                <w:rStyle w:val="a5"/>
                <w:noProof/>
              </w:rPr>
              <w:t>Прививки, не входящие в национальный календарь иммунизации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_Toc30707692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29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3" w:history="1">
            <w:r w:rsidR="007411A0" w:rsidRPr="00B61D1C">
              <w:rPr>
                <w:rStyle w:val="a5"/>
                <w:noProof/>
              </w:rPr>
              <w:t>Ветряная оспа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_Toc30707693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29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4" w:history="1">
            <w:r w:rsidR="007411A0" w:rsidRPr="00B61D1C">
              <w:rPr>
                <w:rStyle w:val="a5"/>
                <w:noProof/>
              </w:rPr>
              <w:t>Менингококковая инфекция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_Toc30707694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30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5" w:history="1">
            <w:r w:rsidR="007411A0" w:rsidRPr="00B61D1C">
              <w:rPr>
                <w:rStyle w:val="a5"/>
                <w:noProof/>
              </w:rPr>
              <w:t>Клещевой вирусный энцефалит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_Toc30707695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32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6" w:history="1">
            <w:r w:rsidR="007411A0" w:rsidRPr="00B61D1C">
              <w:rPr>
                <w:rStyle w:val="a5"/>
                <w:noProof/>
              </w:rPr>
              <w:t>Ротавирусная инфекция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_Toc30707696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35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lang w:eastAsia="ru-RU"/>
            </w:rPr>
          </w:pPr>
          <w:hyperlink w:anchor="_Toc30707697" w:history="1">
            <w:r w:rsidR="007411A0" w:rsidRPr="00B61D1C">
              <w:rPr>
                <w:rStyle w:val="a5"/>
                <w:noProof/>
              </w:rPr>
              <w:t>Папилломавирусная инфекция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_Toc30707697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37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7411A0" w:rsidRDefault="006D3D2B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30707698" w:history="1">
            <w:r w:rsidR="007411A0" w:rsidRPr="00B61D1C">
              <w:rPr>
                <w:rStyle w:val="a5"/>
                <w:noProof/>
              </w:rPr>
              <w:t>Список литературы</w:t>
            </w:r>
            <w:r w:rsidR="007411A0">
              <w:rPr>
                <w:noProof/>
                <w:webHidden/>
              </w:rPr>
              <w:tab/>
            </w:r>
            <w:r w:rsidR="009C7096">
              <w:rPr>
                <w:noProof/>
                <w:webHidden/>
              </w:rPr>
              <w:fldChar w:fldCharType="begin"/>
            </w:r>
            <w:r w:rsidR="007411A0">
              <w:rPr>
                <w:noProof/>
                <w:webHidden/>
              </w:rPr>
              <w:instrText xml:space="preserve"> PAGEREF _Toc30707698 \h </w:instrText>
            </w:r>
            <w:r w:rsidR="009C7096">
              <w:rPr>
                <w:noProof/>
                <w:webHidden/>
              </w:rPr>
            </w:r>
            <w:r w:rsidR="009C7096">
              <w:rPr>
                <w:noProof/>
                <w:webHidden/>
              </w:rPr>
              <w:fldChar w:fldCharType="separate"/>
            </w:r>
            <w:r w:rsidR="007411A0">
              <w:rPr>
                <w:noProof/>
                <w:webHidden/>
              </w:rPr>
              <w:t>39</w:t>
            </w:r>
            <w:r w:rsidR="009C7096">
              <w:rPr>
                <w:noProof/>
                <w:webHidden/>
              </w:rPr>
              <w:fldChar w:fldCharType="end"/>
            </w:r>
          </w:hyperlink>
        </w:p>
        <w:p w:rsidR="009C71C4" w:rsidRDefault="009C7096">
          <w:r>
            <w:fldChar w:fldCharType="end"/>
          </w:r>
        </w:p>
      </w:sdtContent>
    </w:sdt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510CCE" w:rsidRDefault="007451E8" w:rsidP="003167B1">
      <w:pPr>
        <w:pStyle w:val="1"/>
        <w:ind w:firstLine="0"/>
      </w:pPr>
      <w:bookmarkStart w:id="1" w:name="_Toc30707677"/>
      <w:r>
        <w:lastRenderedPageBreak/>
        <w:t>К</w:t>
      </w:r>
      <w:r w:rsidR="00A833A0">
        <w:t>алендарь профилактических прививок</w:t>
      </w:r>
      <w:bookmarkEnd w:id="1"/>
    </w:p>
    <w:p w:rsidR="00510CCE" w:rsidRDefault="00510CCE" w:rsidP="00DB6339">
      <w:pPr>
        <w:jc w:val="center"/>
        <w:rPr>
          <w:rFonts w:cs="Times New Roman"/>
          <w:b/>
          <w:bCs/>
          <w:iCs/>
          <w:sz w:val="20"/>
          <w:szCs w:val="20"/>
        </w:rPr>
      </w:pPr>
    </w:p>
    <w:p w:rsidR="000D02A7" w:rsidRDefault="00510CCE" w:rsidP="00510CCE">
      <w:pPr>
        <w:pStyle w:val="ConsPlusNormal"/>
        <w:rPr>
          <w:color w:val="000000" w:themeColor="text1"/>
          <w:sz w:val="20"/>
          <w:szCs w:val="20"/>
        </w:rPr>
      </w:pPr>
      <w:r>
        <w:rPr>
          <w:bCs/>
          <w:iCs/>
          <w:sz w:val="20"/>
          <w:szCs w:val="20"/>
        </w:rPr>
        <w:tab/>
      </w:r>
      <w:r w:rsidRPr="00510CCE">
        <w:rPr>
          <w:bCs/>
          <w:iCs/>
          <w:sz w:val="20"/>
          <w:szCs w:val="20"/>
        </w:rPr>
        <w:t>Календарь профилактических прививок РФ утвержден приказ</w:t>
      </w:r>
      <w:r>
        <w:rPr>
          <w:bCs/>
          <w:iCs/>
          <w:sz w:val="20"/>
          <w:szCs w:val="20"/>
        </w:rPr>
        <w:t>ом</w:t>
      </w:r>
      <w:r w:rsidRPr="00510CCE">
        <w:rPr>
          <w:bCs/>
          <w:iCs/>
          <w:sz w:val="20"/>
          <w:szCs w:val="20"/>
        </w:rPr>
        <w:t xml:space="preserve"> МЗ РФ от 21</w:t>
      </w:r>
      <w:r>
        <w:rPr>
          <w:bCs/>
          <w:iCs/>
          <w:sz w:val="20"/>
          <w:szCs w:val="20"/>
        </w:rPr>
        <w:t>.03.</w:t>
      </w:r>
      <w:r w:rsidRPr="00510CCE">
        <w:rPr>
          <w:bCs/>
          <w:iCs/>
          <w:sz w:val="20"/>
          <w:szCs w:val="20"/>
        </w:rPr>
        <w:t>2014 г. №125н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r w:rsidRPr="00510CCE">
        <w:rPr>
          <w:color w:val="000000" w:themeColor="text1"/>
          <w:sz w:val="20"/>
          <w:szCs w:val="20"/>
        </w:rPr>
        <w:t xml:space="preserve"> (в ред. Приказов Минздрава России от 16.06.2016 </w:t>
      </w:r>
      <w:r>
        <w:rPr>
          <w:color w:val="000000" w:themeColor="text1"/>
          <w:sz w:val="20"/>
          <w:szCs w:val="20"/>
        </w:rPr>
        <w:t>№</w:t>
      </w:r>
      <w:r w:rsidRPr="00510CCE">
        <w:rPr>
          <w:color w:val="000000" w:themeColor="text1"/>
          <w:sz w:val="20"/>
          <w:szCs w:val="20"/>
        </w:rPr>
        <w:t>370н, от 13</w:t>
      </w:r>
      <w:r>
        <w:rPr>
          <w:color w:val="000000" w:themeColor="text1"/>
          <w:sz w:val="20"/>
          <w:szCs w:val="20"/>
        </w:rPr>
        <w:t>.04.2017 №175н, от 24.04.2019 №</w:t>
      </w:r>
      <w:r w:rsidRPr="00510CCE">
        <w:rPr>
          <w:color w:val="000000" w:themeColor="text1"/>
          <w:sz w:val="20"/>
          <w:szCs w:val="20"/>
        </w:rPr>
        <w:t>243н)</w:t>
      </w:r>
      <w:r>
        <w:rPr>
          <w:color w:val="000000" w:themeColor="text1"/>
          <w:sz w:val="20"/>
          <w:szCs w:val="20"/>
        </w:rPr>
        <w:t xml:space="preserve"> и состои</w:t>
      </w:r>
      <w:r w:rsidR="00567253">
        <w:rPr>
          <w:color w:val="000000" w:themeColor="text1"/>
          <w:sz w:val="20"/>
          <w:szCs w:val="20"/>
        </w:rPr>
        <w:t>т из двух частей. В первой части</w:t>
      </w:r>
      <w:r>
        <w:rPr>
          <w:color w:val="000000" w:themeColor="text1"/>
          <w:sz w:val="20"/>
          <w:szCs w:val="20"/>
        </w:rPr>
        <w:t xml:space="preserve"> календаря </w:t>
      </w:r>
      <w:r w:rsidR="00567253">
        <w:rPr>
          <w:color w:val="000000" w:themeColor="text1"/>
          <w:sz w:val="20"/>
          <w:szCs w:val="20"/>
        </w:rPr>
        <w:t>обозначены</w:t>
      </w:r>
      <w:r>
        <w:rPr>
          <w:color w:val="000000" w:themeColor="text1"/>
          <w:sz w:val="20"/>
          <w:szCs w:val="20"/>
        </w:rPr>
        <w:t xml:space="preserve"> те прививки, которые выполняются всем детям и взрослым</w:t>
      </w:r>
      <w:r w:rsidR="00567253">
        <w:rPr>
          <w:color w:val="000000" w:themeColor="text1"/>
          <w:sz w:val="20"/>
          <w:szCs w:val="20"/>
        </w:rPr>
        <w:t>. Речь идет о</w:t>
      </w:r>
      <w:r>
        <w:rPr>
          <w:color w:val="000000" w:themeColor="text1"/>
          <w:sz w:val="20"/>
          <w:szCs w:val="20"/>
        </w:rPr>
        <w:t xml:space="preserve"> вакцинаци</w:t>
      </w:r>
      <w:r w:rsidR="00567253">
        <w:rPr>
          <w:color w:val="000000" w:themeColor="text1"/>
          <w:sz w:val="20"/>
          <w:szCs w:val="20"/>
        </w:rPr>
        <w:t>и</w:t>
      </w:r>
      <w:r>
        <w:rPr>
          <w:color w:val="000000" w:themeColor="text1"/>
          <w:sz w:val="20"/>
          <w:szCs w:val="20"/>
        </w:rPr>
        <w:t xml:space="preserve"> от 12 инфекционных заболеваний: вирусный  гепатит В, туберкулез, пневмококковая инфекция, гемофильная инфекция, коклюш, дифтерия, столбняк, полиомиелит, корь, паротит, краснуха, грипп. </w:t>
      </w:r>
      <w:r w:rsidR="000D02A7">
        <w:rPr>
          <w:color w:val="000000" w:themeColor="text1"/>
          <w:sz w:val="20"/>
          <w:szCs w:val="20"/>
        </w:rPr>
        <w:t xml:space="preserve">Во второй части календаря указаны </w:t>
      </w:r>
      <w:r w:rsidR="003F2F95">
        <w:rPr>
          <w:color w:val="000000" w:themeColor="text1"/>
          <w:sz w:val="20"/>
          <w:szCs w:val="20"/>
        </w:rPr>
        <w:t xml:space="preserve"> 22 </w:t>
      </w:r>
      <w:r w:rsidR="000D02A7">
        <w:rPr>
          <w:color w:val="000000" w:themeColor="text1"/>
          <w:sz w:val="20"/>
          <w:szCs w:val="20"/>
        </w:rPr>
        <w:t>заболевания, вакцинация против которых проводится по эпидемическим показаниям, например, в эндемичных по тем или иным заболеваниям  регионах, или людям определенных профессий и т.д. Ярким примером вакцинации по эпидемическим пок</w:t>
      </w:r>
      <w:r w:rsidR="00E54D9B">
        <w:rPr>
          <w:color w:val="000000" w:themeColor="text1"/>
          <w:sz w:val="20"/>
          <w:szCs w:val="20"/>
        </w:rPr>
        <w:t xml:space="preserve">азаниям служат прививки против </w:t>
      </w:r>
      <w:r w:rsidR="000D02A7">
        <w:rPr>
          <w:color w:val="000000" w:themeColor="text1"/>
          <w:sz w:val="20"/>
          <w:szCs w:val="20"/>
        </w:rPr>
        <w:t>туляремии и клещевого энцефалита в нашем округе</w:t>
      </w:r>
      <w:r w:rsidR="00567253">
        <w:rPr>
          <w:color w:val="000000" w:themeColor="text1"/>
          <w:sz w:val="20"/>
          <w:szCs w:val="20"/>
        </w:rPr>
        <w:t xml:space="preserve">. </w:t>
      </w:r>
    </w:p>
    <w:p w:rsidR="000D02A7" w:rsidRDefault="000D02A7" w:rsidP="00510CCE">
      <w:pPr>
        <w:pStyle w:val="ConsPlusNormal"/>
        <w:rPr>
          <w:color w:val="000000" w:themeColor="text1"/>
          <w:sz w:val="20"/>
          <w:szCs w:val="20"/>
        </w:rPr>
      </w:pPr>
    </w:p>
    <w:p w:rsidR="00510CCE" w:rsidRPr="00B8080C" w:rsidRDefault="00B8080C" w:rsidP="00B8080C">
      <w:pPr>
        <w:jc w:val="right"/>
        <w:rPr>
          <w:rFonts w:cs="Times New Roman"/>
          <w:bCs/>
          <w:iCs/>
          <w:sz w:val="20"/>
          <w:szCs w:val="20"/>
        </w:rPr>
      </w:pPr>
      <w:r w:rsidRPr="00B8080C">
        <w:rPr>
          <w:rFonts w:cs="Times New Roman"/>
          <w:bCs/>
          <w:iCs/>
          <w:sz w:val="20"/>
          <w:szCs w:val="20"/>
        </w:rPr>
        <w:t>Таблица 1</w:t>
      </w:r>
    </w:p>
    <w:p w:rsidR="00570FE1" w:rsidRDefault="004A0E6C" w:rsidP="00DB6339">
      <w:pPr>
        <w:jc w:val="center"/>
        <w:rPr>
          <w:rFonts w:cs="Times New Roman"/>
          <w:b/>
          <w:bCs/>
          <w:iCs/>
          <w:sz w:val="20"/>
          <w:szCs w:val="20"/>
        </w:rPr>
      </w:pPr>
      <w:r w:rsidRPr="00DB6339">
        <w:rPr>
          <w:rFonts w:cs="Times New Roman"/>
          <w:b/>
          <w:bCs/>
          <w:iCs/>
          <w:sz w:val="20"/>
          <w:szCs w:val="20"/>
        </w:rPr>
        <w:t>Национальный календарь профилактических прививок РФ</w:t>
      </w:r>
    </w:p>
    <w:p w:rsidR="00DB6339" w:rsidRDefault="00DB6339" w:rsidP="00DB6339">
      <w:pPr>
        <w:pStyle w:val="ConsPlusNormal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5838"/>
      </w:tblGrid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E54D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Наименование профилактической прививки</w:t>
            </w:r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Новорожденные в первые 24 часа жизни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Первая вакцинация против вирусного гепатита B </w:t>
            </w:r>
            <w:hyperlink w:anchor="Par102" w:tooltip="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" w:history="1">
              <w:r w:rsidRPr="00DB6339">
                <w:rPr>
                  <w:color w:val="000000" w:themeColor="text1"/>
                  <w:sz w:val="20"/>
                  <w:szCs w:val="20"/>
                </w:rPr>
                <w:t>&lt;1&gt;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Новорожденные на 3 - 7 день жизни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Вакцинация против туберкулеза </w:t>
            </w:r>
            <w:hyperlink w:anchor="Par103" w:tooltip="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" w:history="1">
              <w:r w:rsidRPr="00DB6339">
                <w:rPr>
                  <w:color w:val="000000" w:themeColor="text1"/>
                  <w:sz w:val="20"/>
                  <w:szCs w:val="20"/>
                </w:rPr>
                <w:t>&lt;2&gt;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1 месяц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Вторая вакцинация против вирусного гепатита B </w:t>
            </w:r>
            <w:hyperlink w:anchor="Par102" w:tooltip="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" w:history="1">
              <w:r w:rsidRPr="00DB6339">
                <w:rPr>
                  <w:color w:val="000000" w:themeColor="text1"/>
                  <w:sz w:val="20"/>
                  <w:szCs w:val="20"/>
                </w:rPr>
                <w:t>&lt;1&gt;</w:t>
              </w:r>
            </w:hyperlink>
          </w:p>
        </w:tc>
      </w:tr>
      <w:tr w:rsidR="00DB6339" w:rsidTr="00567253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2 месяца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Третья вакцинация против вирусного гепатита B (группы риска) </w:t>
            </w:r>
            <w:hyperlink w:anchor="Par104" w:tooltip="&lt;3&gt; Вакцинация проводится детям, относящим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" w:history="1">
              <w:r w:rsidRPr="00DB6339">
                <w:rPr>
                  <w:color w:val="000000" w:themeColor="text1"/>
                  <w:sz w:val="20"/>
                  <w:szCs w:val="20"/>
                </w:rPr>
                <w:t>&lt;3&gt;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Первая вакцинация против пневмококковой инфекции</w:t>
            </w:r>
          </w:p>
        </w:tc>
      </w:tr>
      <w:tr w:rsidR="00DB6339" w:rsidTr="00567253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Дети 3 месяца </w:t>
            </w:r>
            <w:hyperlink w:anchor="Par110" w:tooltip="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" w:history="1">
              <w:r w:rsidRPr="00DB6339">
                <w:rPr>
                  <w:color w:val="000000" w:themeColor="text1"/>
                  <w:sz w:val="20"/>
                  <w:szCs w:val="20"/>
                </w:rPr>
                <w:t>&lt;6.1&gt;</w:t>
              </w:r>
            </w:hyperlink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Первая вакцинация против дифтерии, коклюша, столбняка</w:t>
            </w:r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Первая вакцинация против полиомиелита </w:t>
            </w:r>
            <w:hyperlink w:anchor="Par105" w:tooltip="&lt;4&gt; Первая и вторая вакцинации проводятся вакциной для профилактики полиомиелита (инактивированной)." w:history="1">
              <w:r w:rsidRPr="00DB6339">
                <w:rPr>
                  <w:color w:val="000000" w:themeColor="text1"/>
                  <w:sz w:val="20"/>
                  <w:szCs w:val="20"/>
                </w:rPr>
                <w:t>&lt;4&gt;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Первая вакцинация против гемофильной инфекции (группы риска) </w:t>
            </w:r>
            <w:hyperlink w:anchor="Par106" w:tooltip="&lt;5&gt; Вакцинация проводится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" w:history="1">
              <w:r w:rsidRPr="00DB6339">
                <w:rPr>
                  <w:color w:val="000000" w:themeColor="text1"/>
                  <w:sz w:val="20"/>
                  <w:szCs w:val="20"/>
                </w:rPr>
                <w:t>&lt;5&gt;</w:t>
              </w:r>
            </w:hyperlink>
          </w:p>
        </w:tc>
      </w:tr>
      <w:tr w:rsidR="00DB6339" w:rsidTr="00567253">
        <w:tc>
          <w:tcPr>
            <w:tcW w:w="3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Дети 4,5 месяца </w:t>
            </w:r>
            <w:hyperlink w:anchor="Par110" w:tooltip="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" w:history="1">
              <w:r w:rsidRPr="00DB6339">
                <w:rPr>
                  <w:color w:val="000000" w:themeColor="text1"/>
                  <w:sz w:val="20"/>
                  <w:szCs w:val="20"/>
                </w:rPr>
                <w:t>&lt;6.1&gt;</w:t>
              </w:r>
            </w:hyperlink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Вторая вакцинация против дифтерии, коклюша, столбняка</w:t>
            </w:r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Вторая вакцинация против гемофильной инфекции (группы риска) </w:t>
            </w:r>
            <w:hyperlink w:anchor="Par106" w:tooltip="&lt;5&gt; Вакцинация проводится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" w:history="1">
              <w:r w:rsidRPr="00DB6339">
                <w:rPr>
                  <w:color w:val="000000" w:themeColor="text1"/>
                  <w:sz w:val="20"/>
                  <w:szCs w:val="20"/>
                </w:rPr>
                <w:t>&lt;5&gt;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Вторая вакцинация против полиомиелита </w:t>
            </w:r>
            <w:hyperlink w:anchor="Par105" w:tooltip="&lt;4&gt; Первая и вторая вакцинации проводятся вакциной для профилактики полиомиелита (инактивированной)." w:history="1">
              <w:r w:rsidRPr="00DB6339">
                <w:rPr>
                  <w:color w:val="000000" w:themeColor="text1"/>
                  <w:sz w:val="20"/>
                  <w:szCs w:val="20"/>
                </w:rPr>
                <w:t>&lt;4&gt;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Вторая вакцинация против пневмококковой инфекции</w:t>
            </w:r>
          </w:p>
        </w:tc>
      </w:tr>
      <w:tr w:rsidR="00DB6339" w:rsidTr="00567253">
        <w:tc>
          <w:tcPr>
            <w:tcW w:w="3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Дети 6 месяцев </w:t>
            </w:r>
            <w:hyperlink w:anchor="Par110" w:tooltip="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" w:history="1">
              <w:r w:rsidRPr="00DB6339">
                <w:rPr>
                  <w:color w:val="000000" w:themeColor="text1"/>
                  <w:sz w:val="20"/>
                  <w:szCs w:val="20"/>
                </w:rPr>
                <w:t>&lt;6.1&gt;</w:t>
              </w:r>
            </w:hyperlink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Третья вакцинация против дифтерии, коклюша, столбняка</w:t>
            </w:r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Третья вакцинация против вирусного гепатита B </w:t>
            </w:r>
            <w:hyperlink w:anchor="Par102" w:tooltip="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" w:history="1">
              <w:r w:rsidRPr="00DB6339">
                <w:rPr>
                  <w:color w:val="000000" w:themeColor="text1"/>
                  <w:sz w:val="20"/>
                  <w:szCs w:val="20"/>
                </w:rPr>
                <w:t>&lt;1&gt;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Третья вакцинация против полиомиелита </w:t>
            </w:r>
            <w:hyperlink w:anchor="Par108" w:tooltip="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болезнями нервной системы, иммунодефицитными состояниями или анатомическими дефектами, п" w:history="1">
              <w:r w:rsidRPr="00DB6339">
                <w:rPr>
                  <w:color w:val="000000" w:themeColor="text1"/>
                  <w:sz w:val="20"/>
                  <w:szCs w:val="20"/>
                </w:rPr>
                <w:t>&lt;6&gt;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Третья вакцинация против гемофильной инфекции (группа риска) </w:t>
            </w:r>
            <w:hyperlink w:anchor="Par106" w:tooltip="&lt;5&gt; Вакцинация проводится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" w:history="1">
              <w:r w:rsidRPr="00DB6339">
                <w:rPr>
                  <w:color w:val="000000" w:themeColor="text1"/>
                  <w:sz w:val="20"/>
                  <w:szCs w:val="20"/>
                </w:rPr>
                <w:t>&lt;5&gt;</w:t>
              </w:r>
            </w:hyperlink>
          </w:p>
        </w:tc>
      </w:tr>
      <w:tr w:rsidR="00DB6339" w:rsidTr="00567253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12 месяцев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Вакцинация против кори, краснухи, эпидемического паротита</w:t>
            </w:r>
          </w:p>
        </w:tc>
      </w:tr>
      <w:tr w:rsidR="00DB6339" w:rsidTr="00567253"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Четвертая вакцинация против вирусного гепатита B (группы риска) </w:t>
            </w:r>
            <w:hyperlink w:anchor="Par104" w:tooltip="&lt;3&gt; Вакцинация проводится детям, относящим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" w:history="1">
              <w:r w:rsidRPr="00DB6339">
                <w:rPr>
                  <w:color w:val="000000" w:themeColor="text1"/>
                  <w:sz w:val="20"/>
                  <w:szCs w:val="20"/>
                </w:rPr>
                <w:t>&lt;3&gt;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15 месяцев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Ревакцинация против пневмококковой инфекции</w:t>
            </w:r>
          </w:p>
        </w:tc>
      </w:tr>
      <w:tr w:rsidR="00DB6339" w:rsidTr="00567253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Дети 18 месяцев </w:t>
            </w:r>
            <w:hyperlink w:anchor="Par110" w:tooltip="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" w:history="1">
              <w:r w:rsidRPr="00DB6339">
                <w:rPr>
                  <w:color w:val="000000" w:themeColor="text1"/>
                  <w:sz w:val="20"/>
                  <w:szCs w:val="20"/>
                </w:rPr>
                <w:t>&lt;6.1&gt;</w:t>
              </w:r>
            </w:hyperlink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Первая ревакцинация против полиомиелита </w:t>
            </w:r>
            <w:hyperlink w:anchor="Par108" w:tooltip="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болезнями нервной системы, иммунодефицитными состояниями или анатомическими дефектами, п" w:history="1">
              <w:r w:rsidRPr="00DB6339">
                <w:rPr>
                  <w:color w:val="000000" w:themeColor="text1"/>
                  <w:sz w:val="20"/>
                  <w:szCs w:val="20"/>
                </w:rPr>
                <w:t>&lt;6&gt;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Первая ревакцинация против дифтерии, коклюша, столбняка</w:t>
            </w:r>
          </w:p>
        </w:tc>
      </w:tr>
      <w:tr w:rsidR="00DB6339" w:rsidTr="00567253"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Ревакцинация против гемофильной инфекции (группы риска)</w:t>
            </w:r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20 месяцев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Вторая ревакцинация против полиомиелита </w:t>
            </w:r>
            <w:hyperlink w:anchor="Par108" w:tooltip="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болезнями нервной системы, иммунодефицитными состояниями или анатомическими дефектами, п" w:history="1">
              <w:r w:rsidRPr="00DB6339">
                <w:rPr>
                  <w:color w:val="000000" w:themeColor="text1"/>
                  <w:sz w:val="20"/>
                  <w:szCs w:val="20"/>
                </w:rPr>
                <w:t>&lt;6&gt;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6 лет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Ревакцинация против кори, краснухи, эпидемического паротита</w:t>
            </w:r>
          </w:p>
        </w:tc>
      </w:tr>
      <w:tr w:rsidR="00DB6339" w:rsidTr="00567253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6 - 7 лет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Вторая ревакцинация против дифтерии, столбняка </w:t>
            </w:r>
            <w:hyperlink w:anchor="Par112" w:tooltip="&lt;7&gt; Вторая ревакцинация проводится анатоксинами с уменьшенным содержанием антигенов." w:history="1">
              <w:r w:rsidRPr="00DB6339">
                <w:rPr>
                  <w:color w:val="000000" w:themeColor="text1"/>
                  <w:sz w:val="20"/>
                  <w:szCs w:val="20"/>
                </w:rPr>
                <w:t>&lt;7&gt;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Ревакцинация против туберкулеза </w:t>
            </w:r>
            <w:hyperlink w:anchor="Par113" w:tooltip="&lt;8&gt; Ревакцинация проводится вакциной для профилактики туберкулеза (БЦЖ)." w:history="1">
              <w:r w:rsidRPr="00DB6339">
                <w:rPr>
                  <w:color w:val="000000" w:themeColor="text1"/>
                  <w:sz w:val="20"/>
                  <w:szCs w:val="20"/>
                </w:rPr>
                <w:t>&lt;8&gt;</w:t>
              </w:r>
            </w:hyperlink>
          </w:p>
        </w:tc>
      </w:tr>
      <w:tr w:rsidR="00DB6339" w:rsidTr="00567253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14 лет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Третья ревакцинация против дифтерии, столбняка </w:t>
            </w:r>
            <w:hyperlink w:anchor="Par112" w:tooltip="&lt;7&gt; Вторая ревакцинация проводится анатоксинами с уменьшенным содержанием антигенов." w:history="1">
              <w:r w:rsidRPr="00DB6339">
                <w:rPr>
                  <w:color w:val="000000" w:themeColor="text1"/>
                  <w:sz w:val="20"/>
                  <w:szCs w:val="20"/>
                </w:rPr>
                <w:t>&lt;7&gt;</w:t>
              </w:r>
            </w:hyperlink>
          </w:p>
        </w:tc>
      </w:tr>
      <w:tr w:rsidR="00DB6339" w:rsidTr="00567253"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Третья ревакцинация против полиомиелита </w:t>
            </w:r>
            <w:hyperlink w:anchor="Par108" w:tooltip="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болезнями нервной системы, иммунодефицитными состояниями или анатомическими дефектами, п" w:history="1">
              <w:r w:rsidRPr="00DB6339">
                <w:rPr>
                  <w:color w:val="000000" w:themeColor="text1"/>
                  <w:sz w:val="20"/>
                  <w:szCs w:val="20"/>
                </w:rPr>
                <w:t>&lt;6&gt;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Взрослые от 18 лет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от 1 года до 18 лет, взрослые от 18 до 55 лет, не привитые ранее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Вакцинация против вирусного гепатита B </w:t>
            </w:r>
            <w:hyperlink w:anchor="Par114" w:tooltip="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" w:history="1">
              <w:r w:rsidRPr="00DB6339">
                <w:rPr>
                  <w:color w:val="000000" w:themeColor="text1"/>
                  <w:sz w:val="20"/>
                  <w:szCs w:val="20"/>
                </w:rPr>
                <w:t>&lt;9&gt;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от 1 года до 18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Вакцинация против краснухи, ревакцинация против краснухи</w:t>
            </w:r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Дети от 1 года до 18 лет (включительно) и взрослые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Вакцинация против кори, ревакцинация против кори </w:t>
            </w:r>
            <w:hyperlink w:anchor="Par115" w:tooltip="&lt;10&gt; Интервал между первой и второй прививками должен составлять не менее 3 месяцев." w:history="1">
              <w:r w:rsidRPr="00DB6339">
                <w:rPr>
                  <w:color w:val="000000" w:themeColor="text1"/>
                  <w:sz w:val="20"/>
                  <w:szCs w:val="20"/>
                </w:rPr>
                <w:t>&lt;10&gt;</w:t>
              </w:r>
            </w:hyperlink>
          </w:p>
        </w:tc>
      </w:tr>
      <w:tr w:rsidR="00DB6339" w:rsidTr="00567253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 xml:space="preserve">Дети с 6 месяцев, учащиеся 1 - 11 классов; обучающиеся в профессиональных образовательных </w:t>
            </w:r>
            <w:r w:rsidRPr="00DB6339">
              <w:rPr>
                <w:color w:val="000000" w:themeColor="text1"/>
                <w:sz w:val="20"/>
                <w:szCs w:val="20"/>
              </w:rPr>
              <w:lastRenderedPageBreak/>
              <w:t>организациях и образовательных организациях высшего образования;</w:t>
            </w:r>
          </w:p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      </w:r>
          </w:p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  <w:r w:rsidR="00FD4B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9" w:rsidRPr="00DB6339" w:rsidRDefault="00DB6339" w:rsidP="001927E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B6339">
              <w:rPr>
                <w:color w:val="000000" w:themeColor="text1"/>
                <w:sz w:val="20"/>
                <w:szCs w:val="20"/>
              </w:rPr>
              <w:lastRenderedPageBreak/>
              <w:t>Вакцинация против гриппа</w:t>
            </w:r>
          </w:p>
        </w:tc>
      </w:tr>
    </w:tbl>
    <w:p w:rsidR="00DB6339" w:rsidRDefault="00DB6339" w:rsidP="00DB6339">
      <w:pPr>
        <w:pStyle w:val="ConsPlusNormal"/>
      </w:pPr>
    </w:p>
    <w:p w:rsidR="00DB6339" w:rsidRDefault="00DB6339" w:rsidP="00DB6339">
      <w:pPr>
        <w:pStyle w:val="ConsPlusNormal"/>
        <w:ind w:firstLine="540"/>
      </w:pPr>
      <w:r>
        <w:t>--------------------------------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2" w:name="Par102"/>
      <w:bookmarkEnd w:id="2"/>
      <w:r w:rsidRPr="000D02A7">
        <w:rPr>
          <w:color w:val="000000" w:themeColor="text1"/>
          <w:sz w:val="16"/>
          <w:szCs w:val="16"/>
        </w:rPr>
        <w:t xml:space="preserve">&lt;1&gt; </w:t>
      </w:r>
      <w:r w:rsidR="00FD4B40">
        <w:rPr>
          <w:color w:val="000000" w:themeColor="text1"/>
          <w:sz w:val="16"/>
          <w:szCs w:val="16"/>
        </w:rPr>
        <w:t xml:space="preserve"> </w:t>
      </w:r>
      <w:r w:rsidRPr="000D02A7">
        <w:rPr>
          <w:color w:val="000000" w:themeColor="text1"/>
          <w:sz w:val="16"/>
          <w:szCs w:val="16"/>
        </w:rPr>
        <w:t>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 прививки, 2 доза - через 2 месяца от начала вакцинации, 3 доза - через 12 месяцев от начала вакцинации).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3" w:name="Par103"/>
      <w:bookmarkEnd w:id="3"/>
      <w:r w:rsidRPr="000D02A7">
        <w:rPr>
          <w:color w:val="000000" w:themeColor="text1"/>
          <w:sz w:val="16"/>
          <w:szCs w:val="16"/>
        </w:rP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4" w:name="Par104"/>
      <w:bookmarkEnd w:id="4"/>
      <w:r w:rsidRPr="000D02A7">
        <w:rPr>
          <w:color w:val="000000" w:themeColor="text1"/>
          <w:sz w:val="16"/>
          <w:szCs w:val="16"/>
        </w:rPr>
        <w:t>&lt;3&gt; Вакцинация проводится детям, относящимся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HBsAg или больной острым вирусным гепатитом B и хроническими вирусными гепатитами).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5" w:name="Par105"/>
      <w:bookmarkEnd w:id="5"/>
      <w:r w:rsidRPr="000D02A7">
        <w:rPr>
          <w:color w:val="000000" w:themeColor="text1"/>
          <w:sz w:val="16"/>
          <w:szCs w:val="16"/>
        </w:rPr>
        <w:t>&lt;4&gt; Первая и вторая вакцинации проводятся вакциной для профилактики полиомиелита (инактивированной).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6" w:name="Par106"/>
      <w:bookmarkEnd w:id="6"/>
      <w:r w:rsidRPr="000D02A7">
        <w:rPr>
          <w:color w:val="000000" w:themeColor="text1"/>
          <w:sz w:val="16"/>
          <w:szCs w:val="16"/>
        </w:rPr>
        <w:t xml:space="preserve">&lt;5&gt; Вакцинация проводится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детям, рожденным от матерей с ВИЧ-инфекцией; детям с ВИЧ-инфекцией; недоношенным и маловесным детям; детям, находящимся в домах ребенка). 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7" w:name="Par108"/>
      <w:bookmarkEnd w:id="7"/>
      <w:r w:rsidRPr="000D02A7">
        <w:rPr>
          <w:color w:val="000000" w:themeColor="text1"/>
          <w:sz w:val="16"/>
          <w:szCs w:val="16"/>
        </w:rPr>
        <w:t>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детям, рожденным от матерей с ВИЧ-инфекцией; детям с ВИЧ-инфекцией; недоношенным и маловесным детям; детям, находящимся в домах ребенка) - вакциной для профилактики полиомиелита (инактивированной).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8" w:name="Par110"/>
      <w:bookmarkEnd w:id="8"/>
      <w:r w:rsidRPr="000D02A7">
        <w:rPr>
          <w:color w:val="000000" w:themeColor="text1"/>
          <w:sz w:val="16"/>
          <w:szCs w:val="16"/>
        </w:rPr>
        <w:t>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соответствующие возрастные периоды.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9" w:name="Par112"/>
      <w:bookmarkEnd w:id="9"/>
      <w:r w:rsidRPr="000D02A7">
        <w:rPr>
          <w:color w:val="000000" w:themeColor="text1"/>
          <w:sz w:val="16"/>
          <w:szCs w:val="16"/>
        </w:rPr>
        <w:t>&lt;7&gt; Вторая ревакцинация проводится анатоксинами с уменьшенным содержанием антигенов.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10" w:name="Par113"/>
      <w:bookmarkEnd w:id="10"/>
      <w:r w:rsidRPr="000D02A7">
        <w:rPr>
          <w:color w:val="000000" w:themeColor="text1"/>
          <w:sz w:val="16"/>
          <w:szCs w:val="16"/>
        </w:rPr>
        <w:t>&lt;8&gt; Ревакцинация проводится вакциной для профилактики туберкулеза (БЦЖ).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11" w:name="Par114"/>
      <w:bookmarkEnd w:id="11"/>
      <w:r w:rsidRPr="000D02A7">
        <w:rPr>
          <w:color w:val="000000" w:themeColor="text1"/>
          <w:sz w:val="16"/>
          <w:szCs w:val="16"/>
        </w:rPr>
        <w:t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DB6339" w:rsidRPr="000D02A7" w:rsidRDefault="00DB6339" w:rsidP="00DB6339">
      <w:pPr>
        <w:pStyle w:val="ConsPlusNormal"/>
        <w:spacing w:before="240"/>
        <w:ind w:firstLine="540"/>
        <w:rPr>
          <w:color w:val="000000" w:themeColor="text1"/>
          <w:sz w:val="16"/>
          <w:szCs w:val="16"/>
        </w:rPr>
      </w:pPr>
      <w:bookmarkStart w:id="12" w:name="Par115"/>
      <w:bookmarkEnd w:id="12"/>
      <w:r w:rsidRPr="000D02A7">
        <w:rPr>
          <w:color w:val="000000" w:themeColor="text1"/>
          <w:sz w:val="16"/>
          <w:szCs w:val="16"/>
        </w:rPr>
        <w:t>&lt;10&gt; Интервал между первой и второй прививками должен составлять не менее 3 месяцев.</w:t>
      </w:r>
    </w:p>
    <w:p w:rsidR="00DB6339" w:rsidRPr="000D02A7" w:rsidRDefault="00DB6339" w:rsidP="00DB6339">
      <w:pPr>
        <w:pStyle w:val="ConsPlusNormal"/>
        <w:rPr>
          <w:sz w:val="16"/>
          <w:szCs w:val="16"/>
        </w:rPr>
      </w:pPr>
    </w:p>
    <w:p w:rsidR="00570FE1" w:rsidRPr="000D02A7" w:rsidRDefault="00570FE1" w:rsidP="00570FE1">
      <w:pPr>
        <w:rPr>
          <w:sz w:val="16"/>
          <w:szCs w:val="16"/>
        </w:rPr>
      </w:pPr>
    </w:p>
    <w:p w:rsidR="00772D1E" w:rsidRDefault="00772D1E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772D1E" w:rsidRDefault="00772D1E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772D1E" w:rsidRDefault="00772D1E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167B1" w:rsidRDefault="003167B1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167B1" w:rsidRDefault="003167B1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167B1" w:rsidRDefault="003167B1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080C" w:rsidRPr="00B8080C" w:rsidRDefault="00B8080C" w:rsidP="00B8080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080C">
        <w:rPr>
          <w:rFonts w:ascii="Times New Roman" w:hAnsi="Times New Roman" w:cs="Times New Roman"/>
          <w:b w:val="0"/>
          <w:sz w:val="20"/>
          <w:szCs w:val="20"/>
        </w:rPr>
        <w:lastRenderedPageBreak/>
        <w:t>Таблица 2</w:t>
      </w:r>
    </w:p>
    <w:p w:rsidR="00510CCE" w:rsidRDefault="00510CCE" w:rsidP="003F2F95">
      <w:pPr>
        <w:pStyle w:val="ConsPlusTitle"/>
        <w:jc w:val="center"/>
      </w:pPr>
      <w:r w:rsidRPr="000D02A7">
        <w:rPr>
          <w:rFonts w:ascii="Times New Roman" w:hAnsi="Times New Roman" w:cs="Times New Roman"/>
          <w:sz w:val="20"/>
          <w:szCs w:val="20"/>
        </w:rPr>
        <w:t>Календарь профилактических прививок по эпидемическим показаниям</w:t>
      </w:r>
    </w:p>
    <w:p w:rsidR="00510CCE" w:rsidRDefault="00510CCE" w:rsidP="00510CCE">
      <w:pPr>
        <w:pStyle w:val="ConsPlusNormal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840"/>
      </w:tblGrid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Наименование профилактической прививки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Категории граждан, подлежащих обязательной вакцинации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туляремии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510CCE" w:rsidRPr="000D02A7" w:rsidRDefault="00510CCE" w:rsidP="00CE44ED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дератизационныеи дезинсекционные;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возбудителя туляремии.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чумы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проживающие на энзоотичных по чуме территориях.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возбудителя чумы.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CE44ED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 бруцеллё</w:t>
            </w:r>
            <w:r w:rsidR="00510CCE" w:rsidRPr="000D02A7">
              <w:rPr>
                <w:sz w:val="20"/>
                <w:szCs w:val="20"/>
              </w:rPr>
              <w:t>за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В оча</w:t>
            </w:r>
            <w:r w:rsidR="00E3326A">
              <w:rPr>
                <w:sz w:val="20"/>
                <w:szCs w:val="20"/>
              </w:rPr>
              <w:t>гах козье-овечьего типа бруцеллё</w:t>
            </w:r>
            <w:r w:rsidRPr="000D02A7">
              <w:rPr>
                <w:sz w:val="20"/>
                <w:szCs w:val="20"/>
              </w:rPr>
              <w:t>за лица, выполняющие следующие работы: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по заготовке, хранению, обработке сырья и продуктов животноводства, полученных из хозяйств, где регистрир</w:t>
            </w:r>
            <w:r w:rsidR="00E3326A">
              <w:rPr>
                <w:sz w:val="20"/>
                <w:szCs w:val="20"/>
              </w:rPr>
              <w:t>уются заболевания скота бруцеллё</w:t>
            </w:r>
            <w:r w:rsidRPr="000D02A7">
              <w:rPr>
                <w:sz w:val="20"/>
                <w:szCs w:val="20"/>
              </w:rPr>
              <w:t>зом;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- </w:t>
            </w:r>
            <w:r w:rsidR="006931BB">
              <w:rPr>
                <w:sz w:val="20"/>
                <w:szCs w:val="20"/>
              </w:rPr>
              <w:t>по убою скота, больного бруцеллё</w:t>
            </w:r>
            <w:r w:rsidRPr="000D02A7">
              <w:rPr>
                <w:sz w:val="20"/>
                <w:szCs w:val="20"/>
              </w:rPr>
              <w:t>зом, заготовке и переработке полученных от него мяса и мясопродуктов.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Животноводы, ветеринарные работники, зоотехники в хоз</w:t>
            </w:r>
            <w:r w:rsidR="006931BB">
              <w:rPr>
                <w:sz w:val="20"/>
                <w:szCs w:val="20"/>
              </w:rPr>
              <w:t>яйствах, энзоотичных по бруцеллё</w:t>
            </w:r>
            <w:r w:rsidRPr="000D02A7">
              <w:rPr>
                <w:sz w:val="20"/>
                <w:szCs w:val="20"/>
              </w:rPr>
              <w:t>зу.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</w:t>
            </w:r>
            <w:r w:rsidR="006931BB">
              <w:rPr>
                <w:sz w:val="20"/>
                <w:szCs w:val="20"/>
              </w:rPr>
              <w:t xml:space="preserve"> культурами возбудителя бруцеллё</w:t>
            </w:r>
            <w:r w:rsidRPr="000D02A7">
              <w:rPr>
                <w:sz w:val="20"/>
                <w:szCs w:val="20"/>
              </w:rPr>
              <w:t>за.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сибирской язвы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выполняющие следующие работы: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зооветработники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сбор, хранение, транспортировка и первичная обработка сырья животного происхождения;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бешенства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С профилактической целью вакцинируют лиц, имеющих высокий риск заражения бешенством:</w:t>
            </w:r>
          </w:p>
          <w:p w:rsidR="00510CCE" w:rsidRPr="000D02A7" w:rsidRDefault="005709EB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10CCE" w:rsidRPr="000D02A7">
              <w:rPr>
                <w:sz w:val="20"/>
                <w:szCs w:val="20"/>
              </w:rPr>
              <w:t xml:space="preserve">лица, работающие с </w:t>
            </w:r>
            <w:r>
              <w:rPr>
                <w:sz w:val="20"/>
                <w:szCs w:val="20"/>
              </w:rPr>
              <w:t>«</w:t>
            </w:r>
            <w:r w:rsidR="00510CCE" w:rsidRPr="000D02A7">
              <w:rPr>
                <w:sz w:val="20"/>
                <w:szCs w:val="20"/>
              </w:rPr>
              <w:t>уличным</w:t>
            </w:r>
            <w:r>
              <w:rPr>
                <w:sz w:val="20"/>
                <w:szCs w:val="20"/>
              </w:rPr>
              <w:t>»</w:t>
            </w:r>
            <w:r w:rsidR="00510CCE" w:rsidRPr="000D02A7">
              <w:rPr>
                <w:sz w:val="20"/>
                <w:szCs w:val="20"/>
              </w:rPr>
              <w:t xml:space="preserve"> вирусом бешенства;</w:t>
            </w:r>
          </w:p>
          <w:p w:rsidR="00510CCE" w:rsidRPr="000D02A7" w:rsidRDefault="005709EB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10CCE" w:rsidRPr="000D02A7">
              <w:rPr>
                <w:sz w:val="20"/>
                <w:szCs w:val="20"/>
              </w:rPr>
              <w:t>ветеринарные работники; егеря, охотники, лесники;</w:t>
            </w:r>
          </w:p>
          <w:p w:rsidR="00510CCE" w:rsidRPr="000D02A7" w:rsidRDefault="005709EB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10CCE" w:rsidRPr="000D02A7">
              <w:rPr>
                <w:sz w:val="20"/>
                <w:szCs w:val="20"/>
              </w:rPr>
              <w:t>лица, выполняющие работы по отлову и содержанию животных.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лептоспироза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выполняющие следующие работы: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по отлову и содержанию безнадзорных животных.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возбудителя лептоспироза.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B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клещевого </w:t>
            </w:r>
          </w:p>
          <w:p w:rsidR="00510CCE" w:rsidRPr="000D02A7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вирусного энцефалита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lastRenderedPageBreak/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возбудителя клещевого энцефалита.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lastRenderedPageBreak/>
              <w:t>Против лихорадки Ку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возбудителей лихорадки Ку.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B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желтой </w:t>
            </w:r>
          </w:p>
          <w:p w:rsidR="00510CCE" w:rsidRPr="000D02A7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лихорадки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возбудителя желтой лихорадки.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холеры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выезжающие в неблагополучные по холере страны (регионы).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брюшного тифа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работающие с живыми культурами возбудителей брюшного тифа.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Население, проживающее на территориях с хроническими водными эпидемиями брюшного тифа.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выезжающие в гиперэндемичные по брюшному тифу страны (регионы).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Контактные лица в очагах брюшного тифа по эпидемическим показаниям.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B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вирусного </w:t>
            </w:r>
          </w:p>
          <w:p w:rsidR="00510CCE" w:rsidRPr="000D02A7" w:rsidRDefault="00510CCE" w:rsidP="005709EB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гепатита 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проживающие в регионах, неблагополучных по заболеваемости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D1792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 шигеллё</w:t>
            </w:r>
            <w:r w:rsidR="00510CCE" w:rsidRPr="000D02A7">
              <w:rPr>
                <w:sz w:val="20"/>
                <w:szCs w:val="20"/>
              </w:rPr>
              <w:t>зов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Работники медицинских организаций (их структурных подразделений) инфекционного профиля.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занятые в сфере общественного питания и коммунального благоустройства.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lastRenderedPageBreak/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Профилактические прививки предпочтительно проводить перед сезонным</w:t>
            </w:r>
            <w:r w:rsidR="005D1792">
              <w:rPr>
                <w:sz w:val="20"/>
                <w:szCs w:val="20"/>
              </w:rPr>
              <w:t xml:space="preserve"> подъемом заболеваемости шигеллё</w:t>
            </w:r>
            <w:r w:rsidRPr="000D02A7">
              <w:rPr>
                <w:sz w:val="20"/>
                <w:szCs w:val="20"/>
              </w:rPr>
              <w:t>зами.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5D1792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lastRenderedPageBreak/>
              <w:t>Против менингококковой 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Дети и взрослые в очагах менингококковой инфекции, вызванной менингококками серогрупп A или C.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Вакцинация проводится в эндемичных регионах, а также в случае эпидемии, вызванной менингококками серогрупп A или C.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Лица, подлежащие призыву на военную службу.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5D1792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кори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92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вирусного 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гепатита 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дифтерии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92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эпидемического 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паротита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510CCE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полиомиелита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Контактные лица в очагах полиомиелита, в том числе вызванного диким полиовирусом (или при подозрении на заболевание):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дети с 3 месяцев до 18 лет - однократно;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медицинские работники - однократно;</w:t>
            </w:r>
          </w:p>
          <w:p w:rsidR="00510CCE" w:rsidRPr="000D02A7" w:rsidRDefault="003167B1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10CCE" w:rsidRPr="000D02A7">
              <w:rPr>
                <w:sz w:val="20"/>
                <w:szCs w:val="20"/>
              </w:rPr>
              <w:t>дети, прибывшие из эндемичных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510CCE" w:rsidRPr="000D02A7" w:rsidRDefault="00510CCE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510CCE" w:rsidRPr="000D02A7" w:rsidRDefault="003167B1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10CCE" w:rsidRPr="000D02A7">
              <w:rPr>
                <w:sz w:val="20"/>
                <w:szCs w:val="20"/>
              </w:rPr>
              <w:t>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однократно;</w:t>
            </w:r>
          </w:p>
          <w:p w:rsidR="00510CCE" w:rsidRPr="000D02A7" w:rsidRDefault="003167B1" w:rsidP="001927E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10CCE" w:rsidRPr="000D02A7">
              <w:rPr>
                <w:sz w:val="20"/>
                <w:szCs w:val="20"/>
              </w:rPr>
              <w:t>лица, работающие с живым полиовирусом, с материалами, инфицированными (потенциально инфицированными) диким вирусом полиомиелита, без ограничения возраста - однократно при приеме на работу.</w:t>
            </w:r>
          </w:p>
        </w:tc>
      </w:tr>
      <w:tr w:rsidR="000D02A7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1" w:rsidRDefault="000D02A7" w:rsidP="003167B1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пневмококковой </w:t>
            </w:r>
          </w:p>
          <w:p w:rsidR="000D02A7" w:rsidRPr="000D02A7" w:rsidRDefault="000D02A7" w:rsidP="003167B1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7" w:rsidRPr="000D02A7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0D02A7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1" w:rsidRDefault="000D02A7" w:rsidP="003167B1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ротавирусной </w:t>
            </w:r>
          </w:p>
          <w:p w:rsidR="000D02A7" w:rsidRPr="000D02A7" w:rsidRDefault="000D02A7" w:rsidP="003167B1">
            <w:pPr>
              <w:pStyle w:val="ConsPlusNormal"/>
              <w:jc w:val="left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7" w:rsidRPr="000D02A7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0D02A7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7" w:rsidRPr="000D02A7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Против ветряной оспы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7" w:rsidRPr="000D02A7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0D02A7" w:rsidTr="000D02A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1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 xml:space="preserve">Против гемофильной </w:t>
            </w:r>
          </w:p>
          <w:p w:rsidR="000D02A7" w:rsidRPr="000D02A7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7" w:rsidRPr="000D02A7" w:rsidRDefault="000D02A7" w:rsidP="001927E3">
            <w:pPr>
              <w:pStyle w:val="ConsPlusNormal"/>
              <w:rPr>
                <w:sz w:val="20"/>
                <w:szCs w:val="20"/>
              </w:rPr>
            </w:pPr>
            <w:r w:rsidRPr="000D02A7">
              <w:rPr>
                <w:sz w:val="20"/>
                <w:szCs w:val="20"/>
              </w:rPr>
              <w:t>Дети, не привитые на первом году жизни против гемофильной инфекции.</w:t>
            </w:r>
          </w:p>
        </w:tc>
      </w:tr>
    </w:tbl>
    <w:p w:rsidR="00510CCE" w:rsidRDefault="00510CCE" w:rsidP="00570FE1">
      <w:pPr>
        <w:rPr>
          <w:sz w:val="20"/>
          <w:szCs w:val="20"/>
        </w:rPr>
      </w:pPr>
    </w:p>
    <w:p w:rsidR="003F2F95" w:rsidRDefault="003F2F95" w:rsidP="00570FE1">
      <w:pPr>
        <w:rPr>
          <w:sz w:val="20"/>
          <w:szCs w:val="20"/>
        </w:rPr>
      </w:pPr>
    </w:p>
    <w:p w:rsidR="003F2F95" w:rsidRPr="003167B1" w:rsidRDefault="000607F2" w:rsidP="000607F2">
      <w:pPr>
        <w:pStyle w:val="1"/>
        <w:rPr>
          <w:sz w:val="20"/>
          <w:szCs w:val="20"/>
        </w:rPr>
      </w:pPr>
      <w:bookmarkStart w:id="13" w:name="_Toc30707678"/>
      <w:r w:rsidRPr="003167B1">
        <w:rPr>
          <w:sz w:val="20"/>
          <w:szCs w:val="20"/>
        </w:rPr>
        <w:lastRenderedPageBreak/>
        <w:t>Противопоказания к вакцинации</w:t>
      </w:r>
      <w:bookmarkEnd w:id="13"/>
    </w:p>
    <w:p w:rsidR="00D01287" w:rsidRPr="003167B1" w:rsidRDefault="00D01287" w:rsidP="003F2F95">
      <w:pPr>
        <w:jc w:val="center"/>
        <w:rPr>
          <w:rFonts w:cs="Times New Roman"/>
          <w:b/>
          <w:sz w:val="20"/>
          <w:szCs w:val="20"/>
        </w:rPr>
      </w:pPr>
    </w:p>
    <w:p w:rsidR="001404BC" w:rsidRPr="003167B1" w:rsidRDefault="001404BC" w:rsidP="001404BC">
      <w:pPr>
        <w:rPr>
          <w:rFonts w:cs="Times New Roman"/>
          <w:bCs/>
          <w:sz w:val="20"/>
          <w:szCs w:val="20"/>
        </w:rPr>
      </w:pPr>
      <w:r w:rsidRPr="003167B1">
        <w:rPr>
          <w:rFonts w:cs="Times New Roman"/>
          <w:sz w:val="20"/>
          <w:szCs w:val="20"/>
        </w:rPr>
        <w:tab/>
        <w:t>Есть люди, вакцинация которым некоторыми вакцинами противопоказана. Для того, чтобы сделать процесс вакцинации максимально безопасным, и медицинские работники, и пациенты должны знать о противопоказаниях к вакцинации. Перечень противопоказаний  обозначен в МУ 3.3.1.1095-02. 3.3.1. «Вакцинопрофилактика. Медицинские противопоказания к проведению профилактических прививок препаратами национального календаря прививок. Методические указания</w:t>
      </w:r>
      <w:r w:rsidR="00D53771">
        <w:rPr>
          <w:rFonts w:cs="Times New Roman"/>
          <w:sz w:val="20"/>
          <w:szCs w:val="20"/>
        </w:rPr>
        <w:t>»</w:t>
      </w:r>
      <w:r w:rsidRPr="003167B1">
        <w:rPr>
          <w:rFonts w:cs="Times New Roman"/>
          <w:sz w:val="20"/>
          <w:szCs w:val="20"/>
        </w:rPr>
        <w:t xml:space="preserve"> (утв. Главным государственным санитарным врачом РФ 09.01.2002), так же в м</w:t>
      </w:r>
      <w:r w:rsidRPr="003167B1">
        <w:rPr>
          <w:rFonts w:cs="Times New Roman"/>
          <w:bCs/>
          <w:sz w:val="20"/>
          <w:szCs w:val="20"/>
        </w:rPr>
        <w:t xml:space="preserve">етодических рекомендациях </w:t>
      </w:r>
      <w:r w:rsidR="00D53771">
        <w:rPr>
          <w:rFonts w:cs="Times New Roman"/>
          <w:bCs/>
          <w:sz w:val="20"/>
          <w:szCs w:val="20"/>
        </w:rPr>
        <w:t>«</w:t>
      </w:r>
      <w:r w:rsidRPr="003167B1">
        <w:rPr>
          <w:rFonts w:cs="Times New Roman"/>
          <w:bCs/>
          <w:sz w:val="20"/>
          <w:szCs w:val="20"/>
        </w:rPr>
        <w:t>Противопоказания к вакцинации</w:t>
      </w:r>
      <w:r w:rsidR="00D53771">
        <w:rPr>
          <w:rFonts w:cs="Times New Roman"/>
          <w:bCs/>
          <w:sz w:val="20"/>
          <w:szCs w:val="20"/>
        </w:rPr>
        <w:t>»</w:t>
      </w:r>
      <w:r w:rsidRPr="003167B1">
        <w:rPr>
          <w:rFonts w:cs="Times New Roman"/>
          <w:bCs/>
          <w:sz w:val="20"/>
          <w:szCs w:val="20"/>
        </w:rPr>
        <w:t>(МЗ РФ, Союз педиатров России, Москва, 2017 г.).</w:t>
      </w:r>
    </w:p>
    <w:p w:rsidR="00E4271F" w:rsidRDefault="00E4271F" w:rsidP="001404BC">
      <w:pPr>
        <w:jc w:val="right"/>
        <w:rPr>
          <w:rFonts w:cs="Times New Roman"/>
          <w:bCs/>
        </w:rPr>
      </w:pPr>
    </w:p>
    <w:p w:rsidR="001404BC" w:rsidRPr="003167B1" w:rsidRDefault="001404BC" w:rsidP="001404BC">
      <w:pPr>
        <w:jc w:val="right"/>
        <w:rPr>
          <w:b/>
          <w:sz w:val="20"/>
          <w:szCs w:val="20"/>
        </w:rPr>
      </w:pPr>
      <w:r w:rsidRPr="003167B1">
        <w:rPr>
          <w:rFonts w:cs="Times New Roman"/>
          <w:bCs/>
          <w:sz w:val="20"/>
          <w:szCs w:val="20"/>
        </w:rPr>
        <w:t xml:space="preserve">Таблица </w:t>
      </w:r>
      <w:r w:rsidR="00B8080C" w:rsidRPr="003167B1">
        <w:rPr>
          <w:rFonts w:cs="Times New Roman"/>
          <w:bCs/>
          <w:sz w:val="20"/>
          <w:szCs w:val="20"/>
        </w:rPr>
        <w:t>3</w:t>
      </w:r>
    </w:p>
    <w:p w:rsidR="00132F8F" w:rsidRPr="009E51D7" w:rsidRDefault="00132F8F" w:rsidP="009E51D7">
      <w:pPr>
        <w:rPr>
          <w:rFonts w:eastAsia="Times New Roman" w:cs="Times New Roman"/>
          <w:b/>
          <w:sz w:val="20"/>
          <w:szCs w:val="20"/>
        </w:rPr>
      </w:pPr>
      <w:r w:rsidRPr="003167B1">
        <w:rPr>
          <w:b/>
          <w:sz w:val="20"/>
          <w:szCs w:val="20"/>
        </w:rPr>
        <w:t>Перечень медицинских противопоказаний к проведению профилактических прививок</w:t>
      </w:r>
    </w:p>
    <w:p w:rsidR="00132F8F" w:rsidRPr="003167B1" w:rsidRDefault="00132F8F" w:rsidP="001404BC">
      <w:pPr>
        <w:ind w:firstLine="919"/>
        <w:jc w:val="center"/>
        <w:rPr>
          <w:rFonts w:eastAsia="Times New Roman" w:cs="Times New Roman"/>
          <w:b/>
          <w:sz w:val="20"/>
          <w:szCs w:val="20"/>
        </w:rPr>
      </w:pPr>
    </w:p>
    <w:p w:rsidR="001404BC" w:rsidRPr="003167B1" w:rsidRDefault="001404BC" w:rsidP="001404BC">
      <w:pPr>
        <w:jc w:val="center"/>
        <w:rPr>
          <w:rFonts w:eastAsia="Times New Roman" w:cs="Times New Roman"/>
          <w:bCs/>
          <w:sz w:val="20"/>
          <w:szCs w:val="20"/>
        </w:rPr>
      </w:pPr>
      <w:r w:rsidRPr="003167B1">
        <w:rPr>
          <w:sz w:val="20"/>
          <w:szCs w:val="20"/>
        </w:rPr>
        <w:t xml:space="preserve">(Указанные в таблице состояния встречаются </w:t>
      </w:r>
      <w:r w:rsidRPr="003167B1">
        <w:rPr>
          <w:bCs/>
          <w:sz w:val="20"/>
          <w:szCs w:val="20"/>
        </w:rPr>
        <w:t>реже, чем у 1% детей)</w:t>
      </w:r>
    </w:p>
    <w:p w:rsidR="001404BC" w:rsidRDefault="001404BC" w:rsidP="001404BC">
      <w:pPr>
        <w:jc w:val="right"/>
        <w:rPr>
          <w:rFonts w:eastAsia="Times New Roman" w:cs="Times New Roman"/>
          <w:sz w:val="28"/>
          <w:szCs w:val="28"/>
          <w:u w:val="single"/>
        </w:rPr>
      </w:pPr>
    </w:p>
    <w:tbl>
      <w:tblPr>
        <w:tblStyle w:val="TableNormal"/>
        <w:tblW w:w="957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1404BC" w:rsidTr="00567253">
        <w:trPr>
          <w:trHeight w:val="300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pPr>
              <w:jc w:val="center"/>
            </w:pPr>
            <w:r w:rsidRPr="00D53771">
              <w:rPr>
                <w:b/>
                <w:bCs/>
              </w:rPr>
              <w:t>Вакцина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pPr>
              <w:jc w:val="center"/>
            </w:pPr>
            <w:r w:rsidRPr="00D53771">
              <w:rPr>
                <w:b/>
                <w:bCs/>
              </w:rPr>
              <w:t>Противопоказания</w:t>
            </w:r>
          </w:p>
        </w:tc>
      </w:tr>
      <w:tr w:rsidR="001404BC" w:rsidTr="00567253">
        <w:trPr>
          <w:trHeight w:val="1418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D53771">
            <w:pPr>
              <w:ind w:firstLine="0"/>
              <w:jc w:val="center"/>
            </w:pPr>
            <w:r w:rsidRPr="00D53771">
              <w:rPr>
                <w:bCs/>
              </w:rPr>
              <w:t>Все вакцины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pPr>
              <w:rPr>
                <w:rFonts w:eastAsia="Times New Roman"/>
                <w:vertAlign w:val="superscript"/>
              </w:rPr>
            </w:pPr>
            <w:r w:rsidRPr="00D53771">
              <w:t>Сильная реакция</w:t>
            </w:r>
            <w:r w:rsidRPr="00D53771">
              <w:rPr>
                <w:vertAlign w:val="superscript"/>
              </w:rPr>
              <w:t>1</w:t>
            </w:r>
            <w:r w:rsidRPr="00D53771">
              <w:t xml:space="preserve"> или поствакцинальное осложнение на предыдущее введение</w:t>
            </w:r>
            <w:r w:rsidRPr="00D53771">
              <w:rPr>
                <w:vertAlign w:val="superscript"/>
              </w:rPr>
              <w:t>2</w:t>
            </w:r>
          </w:p>
          <w:p w:rsidR="001404BC" w:rsidRPr="00D53771" w:rsidRDefault="001404BC" w:rsidP="00B8080C">
            <w:r w:rsidRPr="00D53771">
              <w:t xml:space="preserve">Непереносимость компонента вакцины, выражающаяся в тяжелых системных аллергических или анафилактических реакциях (см. таблица </w:t>
            </w:r>
            <w:r w:rsidR="00B8080C" w:rsidRPr="00D53771">
              <w:t>4</w:t>
            </w:r>
            <w:r w:rsidRPr="00D53771">
              <w:t>).</w:t>
            </w:r>
          </w:p>
        </w:tc>
      </w:tr>
      <w:tr w:rsidR="00150913" w:rsidTr="00567253">
        <w:trPr>
          <w:trHeight w:val="600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13" w:rsidRPr="00D53771" w:rsidRDefault="00150913" w:rsidP="00150913">
            <w:pPr>
              <w:jc w:val="center"/>
            </w:pPr>
            <w:r w:rsidRPr="00D53771">
              <w:rPr>
                <w:bCs/>
              </w:rPr>
              <w:t>Все живые вакцины, в т.ч. оральная полио</w:t>
            </w:r>
            <w:r>
              <w:rPr>
                <w:bCs/>
              </w:rPr>
              <w:t xml:space="preserve">миелитная вакцина </w:t>
            </w:r>
            <w:r w:rsidRPr="00D53771">
              <w:rPr>
                <w:bCs/>
              </w:rPr>
              <w:t>(ОПВ)</w:t>
            </w:r>
          </w:p>
          <w:p w:rsidR="00150913" w:rsidRPr="00D53771" w:rsidRDefault="00150913" w:rsidP="001509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993" w:rsidRDefault="00257993" w:rsidP="00150913">
            <w:pPr>
              <w:rPr>
                <w:vertAlign w:val="superscript"/>
              </w:rPr>
            </w:pPr>
            <w:r w:rsidRPr="00D53771">
              <w:t>Иммунодефицитное состояние (первичное подтвержденное)</w:t>
            </w:r>
            <w:r w:rsidRPr="00D53771">
              <w:rPr>
                <w:vertAlign w:val="superscript"/>
              </w:rPr>
              <w:t>3</w:t>
            </w:r>
          </w:p>
          <w:p w:rsidR="00150913" w:rsidRPr="00D53771" w:rsidRDefault="00150913" w:rsidP="00150913">
            <w:pPr>
              <w:rPr>
                <w:rFonts w:eastAsia="Times New Roman"/>
              </w:rPr>
            </w:pPr>
            <w:r w:rsidRPr="00D53771">
              <w:t>Иммуносупрессия</w:t>
            </w:r>
            <w:r w:rsidRPr="00D53771">
              <w:rPr>
                <w:vertAlign w:val="superscript"/>
              </w:rPr>
              <w:t>4</w:t>
            </w:r>
            <w:r w:rsidRPr="00D53771">
              <w:t>, злокачественное новообразование</w:t>
            </w:r>
          </w:p>
          <w:p w:rsidR="00150913" w:rsidRPr="00D53771" w:rsidRDefault="00150913" w:rsidP="00150913">
            <w:r w:rsidRPr="00D53771">
              <w:t>Беременность</w:t>
            </w:r>
          </w:p>
          <w:p w:rsidR="00150913" w:rsidRPr="00D53771" w:rsidRDefault="00150913" w:rsidP="00150913">
            <w:r w:rsidRPr="00D53771">
              <w:t>Лактация (только для краснушной вакцины)</w:t>
            </w:r>
          </w:p>
        </w:tc>
      </w:tr>
      <w:tr w:rsidR="001404BC" w:rsidTr="00567253">
        <w:trPr>
          <w:trHeight w:val="600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D53771">
            <w:pPr>
              <w:ind w:firstLine="0"/>
              <w:jc w:val="center"/>
            </w:pPr>
            <w:r w:rsidRPr="00D53771">
              <w:rPr>
                <w:bCs/>
              </w:rPr>
              <w:t>БЦЖ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pPr>
              <w:rPr>
                <w:rFonts w:eastAsia="Times New Roman"/>
              </w:rPr>
            </w:pPr>
            <w:r w:rsidRPr="00D53771">
              <w:t>Масса тела ребенка при рождении менее 2000 г</w:t>
            </w:r>
          </w:p>
          <w:p w:rsidR="001404BC" w:rsidRPr="00D53771" w:rsidRDefault="001404BC" w:rsidP="001927E3">
            <w:r w:rsidRPr="00D53771">
              <w:t>Келоидный рубец после предыдущей вакцинации</w:t>
            </w:r>
          </w:p>
          <w:p w:rsidR="001404BC" w:rsidRPr="00D53771" w:rsidRDefault="001404BC" w:rsidP="001927E3">
            <w:r w:rsidRPr="00D53771">
              <w:t>Генерализованная БЦЖ-инфекция, выявленная у других детей в семье</w:t>
            </w:r>
          </w:p>
          <w:p w:rsidR="001404BC" w:rsidRPr="00D53771" w:rsidRDefault="001404BC" w:rsidP="001927E3">
            <w:r w:rsidRPr="00D53771">
              <w:t>ВИЧ-инфекция с обнаружением нуклеиновых кислот</w:t>
            </w:r>
          </w:p>
          <w:p w:rsidR="001404BC" w:rsidRPr="00D53771" w:rsidRDefault="001404BC" w:rsidP="001927E3">
            <w:r w:rsidRPr="00D53771">
              <w:t>ВИЧ-инфекция у матери, не получавшей трехэтапную химиопрофилактику</w:t>
            </w:r>
          </w:p>
        </w:tc>
      </w:tr>
      <w:tr w:rsidR="001404BC" w:rsidTr="00567253">
        <w:trPr>
          <w:trHeight w:val="600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D53771">
            <w:pPr>
              <w:ind w:firstLine="0"/>
              <w:jc w:val="center"/>
            </w:pPr>
            <w:r w:rsidRPr="00D53771">
              <w:rPr>
                <w:bCs/>
              </w:rPr>
              <w:t>АКДС (цельноклеточная)</w:t>
            </w:r>
            <w:r w:rsidRPr="00D53771">
              <w:rPr>
                <w:vertAlign w:val="superscript"/>
              </w:rPr>
              <w:t>5, 6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pPr>
              <w:rPr>
                <w:rFonts w:eastAsia="Times New Roman"/>
              </w:rPr>
            </w:pPr>
            <w:r w:rsidRPr="00D53771">
              <w:t>Прогрессирующее заболевание нервной системы</w:t>
            </w:r>
          </w:p>
          <w:p w:rsidR="001404BC" w:rsidRPr="00D53771" w:rsidRDefault="001404BC" w:rsidP="001927E3">
            <w:r w:rsidRPr="00D53771">
              <w:t>Афебрильные судороги в анамнезе</w:t>
            </w:r>
          </w:p>
          <w:p w:rsidR="001404BC" w:rsidRPr="00D53771" w:rsidRDefault="001404BC" w:rsidP="001927E3">
            <w:r w:rsidRPr="00D53771">
              <w:t>Возраст старше 3 лет 11 мес</w:t>
            </w:r>
            <w:r w:rsidR="00B54FC8">
              <w:t>яцев</w:t>
            </w:r>
            <w:r w:rsidRPr="00D53771">
              <w:t xml:space="preserve"> 29 дней</w:t>
            </w:r>
          </w:p>
        </w:tc>
      </w:tr>
      <w:tr w:rsidR="001404BC" w:rsidRPr="00D53771" w:rsidTr="00567253">
        <w:trPr>
          <w:trHeight w:val="1800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F3620F" w:rsidP="00D53771">
            <w:pPr>
              <w:jc w:val="center"/>
              <w:rPr>
                <w:rFonts w:eastAsia="Times New Roman"/>
                <w:bCs/>
              </w:rPr>
            </w:pPr>
            <w:r w:rsidRPr="00D53771">
              <w:rPr>
                <w:bCs/>
              </w:rPr>
              <w:t>Живая коревая вакц</w:t>
            </w:r>
            <w:r w:rsidR="0083129E">
              <w:rPr>
                <w:bCs/>
              </w:rPr>
              <w:t>и</w:t>
            </w:r>
            <w:r w:rsidR="001404BC" w:rsidRPr="00D53771">
              <w:rPr>
                <w:bCs/>
              </w:rPr>
              <w:t>на (ЖКВ), живая паротитная вакцина (ЖПВ), краснушная вакцина,</w:t>
            </w:r>
          </w:p>
          <w:p w:rsidR="001404BC" w:rsidRPr="00D53771" w:rsidRDefault="001404BC" w:rsidP="00D53771">
            <w:pPr>
              <w:ind w:firstLine="0"/>
              <w:jc w:val="center"/>
            </w:pPr>
            <w:r w:rsidRPr="00D53771">
              <w:rPr>
                <w:bCs/>
              </w:rPr>
              <w:t>а также комбинированные ди- и тривакцины (корь-паротит, корь-краснуха-паротит)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pPr>
              <w:rPr>
                <w:rFonts w:eastAsia="Times New Roman"/>
              </w:rPr>
            </w:pPr>
            <w:r w:rsidRPr="00D53771">
              <w:t>Анафилактическая реакция на белок перепелиного яйца (кроме краснушной), аминогликозиды (</w:t>
            </w:r>
            <w:r w:rsidR="00B8080C" w:rsidRPr="00D53771">
              <w:t>см. таблица 4</w:t>
            </w:r>
            <w:r w:rsidR="00B1247D" w:rsidRPr="00D53771">
              <w:t>).</w:t>
            </w:r>
          </w:p>
          <w:p w:rsidR="001404BC" w:rsidRPr="00D53771" w:rsidRDefault="001404BC" w:rsidP="001927E3">
            <w:pPr>
              <w:rPr>
                <w:rFonts w:eastAsia="Times New Roman"/>
              </w:rPr>
            </w:pPr>
          </w:p>
          <w:p w:rsidR="00F3620F" w:rsidRPr="00D53771" w:rsidRDefault="00F3620F" w:rsidP="00B8080C"/>
          <w:p w:rsidR="001404BC" w:rsidRPr="00D53771" w:rsidRDefault="001404BC" w:rsidP="00B8080C">
            <w:r w:rsidRPr="00D53771">
              <w:t>Анафилактическая реакция на белок куриного яйца (кроме краснушной), аминогликозиды</w:t>
            </w:r>
            <w:r w:rsidR="00B1247D" w:rsidRPr="00D53771">
              <w:t xml:space="preserve">(см. таблица </w:t>
            </w:r>
            <w:r w:rsidR="00B8080C" w:rsidRPr="00D53771">
              <w:t>4</w:t>
            </w:r>
            <w:r w:rsidR="00B1247D" w:rsidRPr="00D53771">
              <w:t xml:space="preserve">). </w:t>
            </w:r>
          </w:p>
        </w:tc>
      </w:tr>
      <w:tr w:rsidR="001404BC" w:rsidRPr="00D53771" w:rsidTr="00567253">
        <w:trPr>
          <w:trHeight w:val="481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D53771">
            <w:pPr>
              <w:ind w:firstLine="0"/>
              <w:jc w:val="center"/>
            </w:pPr>
            <w:r w:rsidRPr="00D53771">
              <w:rPr>
                <w:bCs/>
              </w:rPr>
              <w:t>Вакцина против вирусного гепатита 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B8080C">
            <w:r w:rsidRPr="00D53771">
              <w:t xml:space="preserve">Анафилактическая реакция на пекарские дрожжи </w:t>
            </w:r>
            <w:r w:rsidR="00B1247D" w:rsidRPr="00D53771">
              <w:t xml:space="preserve">см. таблица </w:t>
            </w:r>
            <w:r w:rsidR="00B8080C" w:rsidRPr="00D53771">
              <w:t>4</w:t>
            </w:r>
            <w:r w:rsidR="00B1247D" w:rsidRPr="00D53771">
              <w:t xml:space="preserve">). </w:t>
            </w:r>
          </w:p>
        </w:tc>
      </w:tr>
      <w:tr w:rsidR="001404BC" w:rsidRPr="00D53771" w:rsidTr="00567253">
        <w:trPr>
          <w:trHeight w:val="300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D53771">
            <w:pPr>
              <w:ind w:firstLine="0"/>
              <w:jc w:val="center"/>
            </w:pPr>
            <w:r w:rsidRPr="00D53771">
              <w:rPr>
                <w:bCs/>
              </w:rPr>
              <w:t>Вакцины АДС, АДС-м, АД-м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D53771" w:rsidRDefault="001404BC" w:rsidP="001927E3">
            <w:r w:rsidRPr="00D53771">
              <w:t>Постоянных противопоказаний нет</w:t>
            </w:r>
          </w:p>
        </w:tc>
      </w:tr>
    </w:tbl>
    <w:p w:rsidR="001404BC" w:rsidRPr="00D53771" w:rsidRDefault="001404BC" w:rsidP="001404BC">
      <w:pPr>
        <w:rPr>
          <w:sz w:val="20"/>
          <w:szCs w:val="20"/>
          <w:u w:val="single"/>
        </w:rPr>
      </w:pPr>
    </w:p>
    <w:p w:rsidR="001404BC" w:rsidRPr="00B1247D" w:rsidRDefault="001404BC" w:rsidP="001404BC">
      <w:pPr>
        <w:rPr>
          <w:rFonts w:eastAsia="Times New Roman" w:cs="Times New Roman"/>
          <w:sz w:val="16"/>
          <w:szCs w:val="16"/>
          <w:u w:val="single"/>
        </w:rPr>
      </w:pPr>
      <w:r w:rsidRPr="00B1247D">
        <w:rPr>
          <w:sz w:val="16"/>
          <w:szCs w:val="16"/>
          <w:u w:val="single"/>
        </w:rPr>
        <w:t>Примечание:</w:t>
      </w:r>
    </w:p>
    <w:p w:rsidR="001404BC" w:rsidRPr="00B1247D" w:rsidRDefault="001404BC" w:rsidP="001404BC">
      <w:pPr>
        <w:rPr>
          <w:rFonts w:eastAsia="Times New Roman" w:cs="Times New Roman"/>
          <w:sz w:val="16"/>
          <w:szCs w:val="16"/>
        </w:rPr>
      </w:pPr>
      <w:r w:rsidRPr="00B1247D">
        <w:rPr>
          <w:sz w:val="16"/>
          <w:szCs w:val="16"/>
          <w:vertAlign w:val="superscript"/>
        </w:rPr>
        <w:t>1</w:t>
      </w:r>
      <w:r w:rsidRPr="00B1247D">
        <w:rPr>
          <w:sz w:val="16"/>
          <w:szCs w:val="16"/>
        </w:rPr>
        <w:t xml:space="preserve"> – </w:t>
      </w:r>
      <w:r w:rsidRPr="00B1247D">
        <w:rPr>
          <w:b/>
          <w:bCs/>
          <w:sz w:val="16"/>
          <w:szCs w:val="16"/>
        </w:rPr>
        <w:t>сильной реакцией</w:t>
      </w:r>
      <w:r w:rsidRPr="00B1247D">
        <w:rPr>
          <w:sz w:val="16"/>
          <w:szCs w:val="16"/>
        </w:rPr>
        <w:t xml:space="preserve"> считается температура выше 40</w:t>
      </w:r>
      <w:r w:rsidRPr="00B1247D">
        <w:rPr>
          <w:sz w:val="16"/>
          <w:szCs w:val="16"/>
          <w:vertAlign w:val="superscript"/>
        </w:rPr>
        <w:t>0</w:t>
      </w:r>
      <w:r w:rsidRPr="00B1247D">
        <w:rPr>
          <w:sz w:val="16"/>
          <w:szCs w:val="16"/>
        </w:rPr>
        <w:t xml:space="preserve">С и местная реакция в виде гиперемии и отека свыше 8 см. </w:t>
      </w:r>
    </w:p>
    <w:p w:rsidR="001404BC" w:rsidRPr="00B1247D" w:rsidRDefault="001404BC" w:rsidP="001404BC">
      <w:pPr>
        <w:rPr>
          <w:rFonts w:eastAsia="Times New Roman" w:cs="Times New Roman"/>
          <w:sz w:val="16"/>
          <w:szCs w:val="16"/>
        </w:rPr>
      </w:pPr>
      <w:r w:rsidRPr="00B1247D">
        <w:rPr>
          <w:sz w:val="16"/>
          <w:szCs w:val="16"/>
          <w:vertAlign w:val="superscript"/>
        </w:rPr>
        <w:t>2</w:t>
      </w:r>
      <w:r w:rsidRPr="00B1247D">
        <w:rPr>
          <w:sz w:val="16"/>
          <w:szCs w:val="16"/>
        </w:rPr>
        <w:t xml:space="preserve"> - к </w:t>
      </w:r>
      <w:r w:rsidRPr="00B1247D">
        <w:rPr>
          <w:b/>
          <w:bCs/>
          <w:sz w:val="16"/>
          <w:szCs w:val="16"/>
        </w:rPr>
        <w:t>поствакцинальному осложнению</w:t>
      </w:r>
      <w:r w:rsidRPr="00B1247D">
        <w:rPr>
          <w:sz w:val="16"/>
          <w:szCs w:val="16"/>
        </w:rPr>
        <w:t xml:space="preserve"> относится: анафилактический шок; ангионевротический отек, синдром Стивенса-Джонсона, Лайелла, сывороточная болезнь; энцефалит; вакциноассоциированный полиомиелит; поражение ЦНС с генерализованными или фокальными остаточными проявлениями, приводящими к инвалидности; энцефалопатия, серозный менингит, неврит, полиневрит, а также афебрильные судороги; генерализованная БЦЖ-инфекция, остеит, остеомиелит, вызванные вакциной БЦЖ; артрит хронический, вызванный вакциной против краснухи.</w:t>
      </w:r>
    </w:p>
    <w:p w:rsidR="001404BC" w:rsidRPr="00B1247D" w:rsidRDefault="001404BC" w:rsidP="001404BC">
      <w:pPr>
        <w:rPr>
          <w:rFonts w:eastAsia="Times New Roman" w:cs="Times New Roman"/>
          <w:sz w:val="16"/>
          <w:szCs w:val="16"/>
        </w:rPr>
      </w:pPr>
      <w:r w:rsidRPr="00B1247D">
        <w:rPr>
          <w:sz w:val="16"/>
          <w:szCs w:val="16"/>
          <w:vertAlign w:val="superscript"/>
        </w:rPr>
        <w:t xml:space="preserve">3 </w:t>
      </w:r>
      <w:r w:rsidRPr="00B1247D">
        <w:rPr>
          <w:sz w:val="16"/>
          <w:szCs w:val="16"/>
        </w:rPr>
        <w:t xml:space="preserve">- </w:t>
      </w:r>
      <w:r w:rsidRPr="00B1247D">
        <w:rPr>
          <w:b/>
          <w:bCs/>
          <w:sz w:val="16"/>
          <w:szCs w:val="16"/>
        </w:rPr>
        <w:t>иммунодефицитные состояния</w:t>
      </w:r>
      <w:r w:rsidRPr="00B1247D">
        <w:rPr>
          <w:sz w:val="16"/>
          <w:szCs w:val="16"/>
        </w:rPr>
        <w:t>, как первичные, так и вторичные, не являются противопоказанием к вакцинации инактивированными вакцинами. Детей с первичным иммунодефицитом вакцинируют всеми инактивированными вакцинами в периоде ремиссии интеркуррентного заболевания. (МУ 3.3.1.1123-02. Мониторинг поствакцинальных осложнений и их профилактика).</w:t>
      </w:r>
    </w:p>
    <w:p w:rsidR="001404BC" w:rsidRPr="00B1247D" w:rsidRDefault="001404BC" w:rsidP="001404BC">
      <w:pPr>
        <w:rPr>
          <w:rFonts w:eastAsia="Times New Roman" w:cs="Times New Roman"/>
          <w:sz w:val="16"/>
          <w:szCs w:val="16"/>
        </w:rPr>
      </w:pPr>
      <w:r w:rsidRPr="00B1247D">
        <w:rPr>
          <w:sz w:val="16"/>
          <w:szCs w:val="16"/>
          <w:vertAlign w:val="superscript"/>
        </w:rPr>
        <w:lastRenderedPageBreak/>
        <w:t xml:space="preserve">4 </w:t>
      </w:r>
      <w:r w:rsidRPr="00B1247D">
        <w:rPr>
          <w:sz w:val="16"/>
          <w:szCs w:val="16"/>
        </w:rPr>
        <w:t xml:space="preserve">– </w:t>
      </w:r>
      <w:r w:rsidRPr="00B1247D">
        <w:rPr>
          <w:b/>
          <w:bCs/>
          <w:sz w:val="16"/>
          <w:szCs w:val="16"/>
        </w:rPr>
        <w:t>иммуносупрессия</w:t>
      </w:r>
      <w:r w:rsidRPr="00B1247D">
        <w:rPr>
          <w:sz w:val="16"/>
          <w:szCs w:val="16"/>
        </w:rPr>
        <w:t xml:space="preserve"> может наблюдаться при проведении лучевой терапии; а также при использовании преднизолона в дозе 2 мг/кг/сут парентерально или </w:t>
      </w:r>
      <w:r w:rsidR="00257993" w:rsidRPr="00B1247D">
        <w:rPr>
          <w:sz w:val="16"/>
          <w:szCs w:val="16"/>
        </w:rPr>
        <w:t>перорально</w:t>
      </w:r>
      <w:r w:rsidRPr="00B1247D">
        <w:rPr>
          <w:sz w:val="16"/>
          <w:szCs w:val="16"/>
        </w:rPr>
        <w:t xml:space="preserve"> (или 20 мг/сут детям с весом более 10 кг) в течение 14 дней и более. Таким пациентам допускается введение живых вакцин через 1 месяц и более после окончания кортикостероидной терапии.</w:t>
      </w:r>
    </w:p>
    <w:p w:rsidR="001404BC" w:rsidRPr="00B1247D" w:rsidRDefault="001404BC" w:rsidP="001404BC">
      <w:pPr>
        <w:rPr>
          <w:rFonts w:eastAsia="Times New Roman" w:cs="Times New Roman"/>
          <w:sz w:val="16"/>
          <w:szCs w:val="16"/>
        </w:rPr>
      </w:pPr>
      <w:r w:rsidRPr="00B1247D">
        <w:rPr>
          <w:sz w:val="16"/>
          <w:szCs w:val="16"/>
          <w:vertAlign w:val="superscript"/>
        </w:rPr>
        <w:t>5</w:t>
      </w:r>
      <w:r w:rsidRPr="00B1247D">
        <w:rPr>
          <w:sz w:val="16"/>
          <w:szCs w:val="16"/>
        </w:rPr>
        <w:t xml:space="preserve"> – </w:t>
      </w:r>
      <w:r w:rsidRPr="00B1247D">
        <w:rPr>
          <w:b/>
          <w:bCs/>
          <w:sz w:val="16"/>
          <w:szCs w:val="16"/>
        </w:rPr>
        <w:t xml:space="preserve">при противопоказании введения АКДС или АаКДС-вакцин </w:t>
      </w:r>
      <w:r w:rsidRPr="00B1247D">
        <w:rPr>
          <w:sz w:val="16"/>
          <w:szCs w:val="16"/>
        </w:rPr>
        <w:t>иммунизацию продолжают дифтерийно-столбнячным анатоксином.</w:t>
      </w:r>
    </w:p>
    <w:p w:rsidR="001404BC" w:rsidRPr="00B1247D" w:rsidRDefault="001404BC" w:rsidP="00B1247D">
      <w:pPr>
        <w:rPr>
          <w:sz w:val="16"/>
          <w:szCs w:val="16"/>
        </w:rPr>
      </w:pPr>
      <w:r w:rsidRPr="00B1247D">
        <w:rPr>
          <w:sz w:val="16"/>
          <w:szCs w:val="16"/>
          <w:vertAlign w:val="superscript"/>
        </w:rPr>
        <w:t>6</w:t>
      </w:r>
      <w:r w:rsidRPr="00B1247D">
        <w:rPr>
          <w:sz w:val="16"/>
          <w:szCs w:val="16"/>
        </w:rPr>
        <w:t xml:space="preserve"> - </w:t>
      </w:r>
      <w:r w:rsidRPr="00B1247D">
        <w:rPr>
          <w:b/>
          <w:bCs/>
          <w:sz w:val="16"/>
          <w:szCs w:val="16"/>
        </w:rPr>
        <w:t>АаКДС (ацелюлярная)</w:t>
      </w:r>
      <w:r w:rsidRPr="00B1247D">
        <w:rPr>
          <w:sz w:val="16"/>
          <w:szCs w:val="16"/>
        </w:rPr>
        <w:t xml:space="preserve"> вакцина противопоказана при развитии энцефалопатии неясной этиологии в течение 7 дней после предыдущего введения АаКДС-</w:t>
      </w:r>
      <w:r w:rsidR="00B1247D" w:rsidRPr="00B1247D">
        <w:rPr>
          <w:sz w:val="16"/>
          <w:szCs w:val="16"/>
        </w:rPr>
        <w:t>в</w:t>
      </w:r>
      <w:r w:rsidRPr="00B1247D">
        <w:rPr>
          <w:sz w:val="16"/>
          <w:szCs w:val="16"/>
        </w:rPr>
        <w:t>акцины.</w:t>
      </w:r>
    </w:p>
    <w:p w:rsidR="00B1247D" w:rsidRDefault="00B1247D" w:rsidP="001404BC">
      <w:pPr>
        <w:pStyle w:val="a4"/>
        <w:spacing w:line="360" w:lineRule="auto"/>
        <w:ind w:left="0"/>
        <w:jc w:val="right"/>
        <w:rPr>
          <w:rFonts w:ascii="Times New Roman" w:hAnsi="Times New Roman"/>
        </w:rPr>
      </w:pPr>
    </w:p>
    <w:p w:rsidR="00B1247D" w:rsidRPr="00257993" w:rsidRDefault="00B1247D" w:rsidP="00B1247D">
      <w:pPr>
        <w:pStyle w:val="a4"/>
        <w:spacing w:line="360" w:lineRule="auto"/>
        <w:ind w:left="0"/>
        <w:rPr>
          <w:rFonts w:ascii="Times New Roman" w:hAnsi="Times New Roman"/>
          <w:sz w:val="20"/>
          <w:szCs w:val="20"/>
        </w:rPr>
      </w:pPr>
      <w:r w:rsidRPr="00257993">
        <w:rPr>
          <w:rFonts w:ascii="Times New Roman" w:hAnsi="Times New Roman"/>
          <w:sz w:val="20"/>
          <w:szCs w:val="20"/>
        </w:rPr>
        <w:t xml:space="preserve">У  некоторых пациентов могут встречаться аллергические реакции на компоненты пищи, некоторые медикаменты, латекс. </w:t>
      </w:r>
      <w:r w:rsidR="00C82057">
        <w:rPr>
          <w:rFonts w:ascii="Times New Roman" w:hAnsi="Times New Roman"/>
          <w:sz w:val="20"/>
          <w:szCs w:val="20"/>
        </w:rPr>
        <w:t>С</w:t>
      </w:r>
      <w:r w:rsidR="00C82057" w:rsidRPr="00257993">
        <w:rPr>
          <w:rFonts w:ascii="Times New Roman" w:hAnsi="Times New Roman"/>
          <w:sz w:val="20"/>
          <w:szCs w:val="20"/>
        </w:rPr>
        <w:t>ледует предупредить</w:t>
      </w:r>
      <w:r w:rsidRPr="00257993">
        <w:rPr>
          <w:rFonts w:ascii="Times New Roman" w:hAnsi="Times New Roman"/>
          <w:sz w:val="20"/>
          <w:szCs w:val="20"/>
        </w:rPr>
        <w:t xml:space="preserve"> врача, прежде чем принимат</w:t>
      </w:r>
      <w:r w:rsidR="00B8080C" w:rsidRPr="00257993">
        <w:rPr>
          <w:rFonts w:ascii="Times New Roman" w:hAnsi="Times New Roman"/>
          <w:sz w:val="20"/>
          <w:szCs w:val="20"/>
        </w:rPr>
        <w:t>ь решение о вакцинации. В табл.4</w:t>
      </w:r>
      <w:r w:rsidRPr="00257993">
        <w:rPr>
          <w:rFonts w:ascii="Times New Roman" w:hAnsi="Times New Roman"/>
          <w:sz w:val="20"/>
          <w:szCs w:val="20"/>
        </w:rPr>
        <w:t xml:space="preserve"> приведены состояния</w:t>
      </w:r>
      <w:r w:rsidR="00FD2589" w:rsidRPr="00257993">
        <w:rPr>
          <w:rFonts w:ascii="Times New Roman" w:hAnsi="Times New Roman"/>
          <w:sz w:val="20"/>
          <w:szCs w:val="20"/>
        </w:rPr>
        <w:t xml:space="preserve"> (аллергические реакции)</w:t>
      </w:r>
      <w:r w:rsidRPr="00257993">
        <w:rPr>
          <w:rFonts w:ascii="Times New Roman" w:hAnsi="Times New Roman"/>
          <w:sz w:val="20"/>
          <w:szCs w:val="20"/>
        </w:rPr>
        <w:t xml:space="preserve">, при которых противопоказаны те или иные вакцины. </w:t>
      </w:r>
    </w:p>
    <w:p w:rsidR="001404BC" w:rsidRPr="00C82057" w:rsidRDefault="00B1247D" w:rsidP="001404BC">
      <w:pPr>
        <w:pStyle w:val="a4"/>
        <w:spacing w:line="36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2057">
        <w:rPr>
          <w:rFonts w:ascii="Times New Roman" w:hAnsi="Times New Roman"/>
          <w:sz w:val="20"/>
          <w:szCs w:val="20"/>
        </w:rPr>
        <w:t xml:space="preserve">Таблица </w:t>
      </w:r>
      <w:r w:rsidR="00B8080C" w:rsidRPr="00C82057">
        <w:rPr>
          <w:rFonts w:ascii="Times New Roman" w:hAnsi="Times New Roman"/>
          <w:sz w:val="20"/>
          <w:szCs w:val="20"/>
        </w:rPr>
        <w:t>4</w:t>
      </w:r>
    </w:p>
    <w:p w:rsidR="001404BC" w:rsidRPr="00C82057" w:rsidRDefault="001404BC" w:rsidP="001404BC">
      <w:pPr>
        <w:pStyle w:val="5"/>
        <w:spacing w:before="0"/>
        <w:jc w:val="center"/>
        <w:rPr>
          <w:b/>
          <w:sz w:val="20"/>
          <w:szCs w:val="20"/>
        </w:rPr>
      </w:pPr>
      <w:r w:rsidRPr="00C82057">
        <w:rPr>
          <w:b/>
          <w:sz w:val="20"/>
          <w:szCs w:val="20"/>
        </w:rPr>
        <w:t xml:space="preserve">Противопоказания к вакцинации при наличии у пациента </w:t>
      </w:r>
    </w:p>
    <w:p w:rsidR="001404BC" w:rsidRPr="00C82057" w:rsidRDefault="001404BC" w:rsidP="001404BC">
      <w:pPr>
        <w:pStyle w:val="5"/>
        <w:spacing w:before="0"/>
        <w:jc w:val="center"/>
        <w:rPr>
          <w:b/>
          <w:sz w:val="20"/>
          <w:szCs w:val="20"/>
        </w:rPr>
      </w:pPr>
      <w:r w:rsidRPr="00C82057">
        <w:rPr>
          <w:b/>
          <w:sz w:val="20"/>
          <w:szCs w:val="20"/>
        </w:rPr>
        <w:t>гиперчувствительности к определенным компонентам вакцины</w:t>
      </w:r>
    </w:p>
    <w:p w:rsidR="00B1247D" w:rsidRPr="00EC743A" w:rsidRDefault="00B1247D" w:rsidP="001404BC">
      <w:pPr>
        <w:pStyle w:val="5"/>
        <w:spacing w:before="0"/>
        <w:jc w:val="center"/>
        <w:rPr>
          <w:b/>
          <w:sz w:val="22"/>
          <w:szCs w:val="22"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404BC" w:rsidTr="001927E3">
        <w:trPr>
          <w:trHeight w:val="24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b/>
                <w:bCs/>
                <w:sz w:val="20"/>
                <w:szCs w:val="20"/>
              </w:rPr>
              <w:t>Противопоказание к вакцинации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b/>
                <w:bCs/>
                <w:sz w:val="20"/>
                <w:szCs w:val="20"/>
              </w:rPr>
              <w:t>Тяжелая аллергическая реакция</w:t>
            </w:r>
          </w:p>
        </w:tc>
      </w:tr>
      <w:tr w:rsidR="001404BC" w:rsidTr="001927E3">
        <w:trPr>
          <w:trHeight w:val="24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Против гепатита 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Пекарские дрожжи</w:t>
            </w:r>
          </w:p>
        </w:tc>
      </w:tr>
      <w:tr w:rsidR="001404BC" w:rsidTr="001927E3">
        <w:trPr>
          <w:trHeight w:val="24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Против гриппа, клещевого энцефалита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Белок куриного яйца, аминогликозиды</w:t>
            </w:r>
          </w:p>
        </w:tc>
      </w:tr>
      <w:tr w:rsidR="001404BC" w:rsidTr="001927E3">
        <w:trPr>
          <w:trHeight w:val="24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ЖПКВ, ЖПВ, ЖКВ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Белок перепелиного яйца, гентамицин</w:t>
            </w:r>
          </w:p>
        </w:tc>
      </w:tr>
      <w:tr w:rsidR="001404BC" w:rsidTr="001927E3">
        <w:trPr>
          <w:trHeight w:val="48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Тривалентная вакцина против кори, краснухи, паротита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Белок куриного яйца, аминогликозиды, желатин</w:t>
            </w:r>
          </w:p>
        </w:tc>
      </w:tr>
      <w:tr w:rsidR="001404BC" w:rsidTr="001927E3">
        <w:trPr>
          <w:trHeight w:val="48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Инактивированная вакцина против полиомиелита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Стрептомицин, полимиксин В, неомицин</w:t>
            </w:r>
          </w:p>
        </w:tc>
      </w:tr>
      <w:tr w:rsidR="001404BC" w:rsidTr="001927E3">
        <w:trPr>
          <w:trHeight w:val="48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Живая пероральная вакцина против полиомиелита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Канамицин</w:t>
            </w:r>
          </w:p>
        </w:tc>
      </w:tr>
      <w:tr w:rsidR="001404BC" w:rsidTr="001927E3">
        <w:trPr>
          <w:trHeight w:val="24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Против желтой лихорадки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Белок куриного яйца, аминогликозиды</w:t>
            </w:r>
          </w:p>
        </w:tc>
      </w:tr>
      <w:tr w:rsidR="001404BC" w:rsidTr="001927E3">
        <w:trPr>
          <w:trHeight w:val="72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Некоторые комбинированные вакцины против коклюша, дифтерии, столбняка, полиомиелита, гепатита 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Неомицин, полимиксин</w:t>
            </w:r>
          </w:p>
        </w:tc>
      </w:tr>
      <w:tr w:rsidR="001404BC" w:rsidTr="001927E3">
        <w:trPr>
          <w:trHeight w:val="24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C82057">
            <w:pPr>
              <w:pStyle w:val="5"/>
              <w:spacing w:before="0"/>
              <w:jc w:val="center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Вакцины в форме шприц-дозы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4BC" w:rsidRPr="00C82057" w:rsidRDefault="001404BC" w:rsidP="001927E3">
            <w:pPr>
              <w:pStyle w:val="5"/>
              <w:spacing w:before="0"/>
              <w:outlineLvl w:val="4"/>
              <w:rPr>
                <w:sz w:val="20"/>
                <w:szCs w:val="20"/>
              </w:rPr>
            </w:pPr>
            <w:r w:rsidRPr="00C82057">
              <w:rPr>
                <w:sz w:val="20"/>
                <w:szCs w:val="20"/>
              </w:rPr>
              <w:t>Латекс</w:t>
            </w:r>
          </w:p>
        </w:tc>
      </w:tr>
    </w:tbl>
    <w:p w:rsidR="001404BC" w:rsidRDefault="001404BC" w:rsidP="001404BC">
      <w:pPr>
        <w:pStyle w:val="5"/>
        <w:widowControl w:val="0"/>
        <w:spacing w:before="0"/>
        <w:jc w:val="center"/>
        <w:rPr>
          <w:sz w:val="24"/>
          <w:szCs w:val="24"/>
        </w:rPr>
      </w:pPr>
    </w:p>
    <w:p w:rsidR="001404BC" w:rsidRDefault="001404BC" w:rsidP="001404BC">
      <w:pPr>
        <w:pStyle w:val="5"/>
        <w:spacing w:before="0"/>
      </w:pPr>
    </w:p>
    <w:p w:rsidR="001404BC" w:rsidRDefault="001404BC" w:rsidP="001404BC">
      <w:pPr>
        <w:pStyle w:val="5"/>
        <w:spacing w:before="0"/>
      </w:pPr>
    </w:p>
    <w:p w:rsidR="001404BC" w:rsidRDefault="001404BC" w:rsidP="001404BC">
      <w:r>
        <w:br w:type="page"/>
      </w:r>
    </w:p>
    <w:p w:rsidR="000607F2" w:rsidRDefault="000607F2" w:rsidP="000607F2">
      <w:pPr>
        <w:pStyle w:val="1"/>
        <w:rPr>
          <w:rFonts w:eastAsia="Arial Unicode MS"/>
        </w:rPr>
      </w:pPr>
      <w:bookmarkStart w:id="14" w:name="_Toc30707679"/>
      <w:r>
        <w:rPr>
          <w:rFonts w:eastAsia="Arial Unicode MS"/>
        </w:rPr>
        <w:lastRenderedPageBreak/>
        <w:t>Прививки, входящие в национальный календарь иммунизации</w:t>
      </w:r>
      <w:bookmarkEnd w:id="14"/>
    </w:p>
    <w:p w:rsidR="00D76342" w:rsidRDefault="00D76342" w:rsidP="00E271E4">
      <w:pPr>
        <w:contextualSpacing/>
        <w:jc w:val="center"/>
        <w:rPr>
          <w:rFonts w:eastAsia="Times New Roman" w:cs="Times New Roman"/>
          <w:b/>
          <w:bCs/>
          <w:shd w:val="clear" w:color="auto" w:fill="FFFFFF"/>
        </w:rPr>
      </w:pPr>
    </w:p>
    <w:p w:rsidR="00E271E4" w:rsidRPr="00C82057" w:rsidRDefault="00E271E4" w:rsidP="007C6CE7">
      <w:pPr>
        <w:pStyle w:val="2"/>
      </w:pPr>
      <w:bookmarkStart w:id="15" w:name="_Toc30707680"/>
      <w:r w:rsidRPr="00C82057">
        <w:t>Вирусный гепатитВ</w:t>
      </w:r>
      <w:bookmarkEnd w:id="15"/>
    </w:p>
    <w:p w:rsidR="00E271E4" w:rsidRDefault="00E271E4" w:rsidP="00E271E4">
      <w:pPr>
        <w:contextualSpacing/>
        <w:jc w:val="center"/>
        <w:rPr>
          <w:rFonts w:eastAsia="Times New Roman" w:cs="Times New Roman"/>
          <w:color w:val="C0504D"/>
          <w:shd w:val="clear" w:color="auto" w:fill="FFFFFF"/>
        </w:rPr>
      </w:pPr>
    </w:p>
    <w:p w:rsidR="00E271E4" w:rsidRPr="00C82057" w:rsidRDefault="00E271E4" w:rsidP="00703541">
      <w:pPr>
        <w:contextualSpacing/>
        <w:rPr>
          <w:rFonts w:eastAsia="Times New Roman" w:cs="Arial"/>
          <w:sz w:val="20"/>
          <w:szCs w:val="20"/>
        </w:rPr>
      </w:pPr>
      <w:r w:rsidRPr="002362D3">
        <w:rPr>
          <w:rFonts w:eastAsia="Times New Roman" w:cs="Arial"/>
          <w:b/>
          <w:sz w:val="20"/>
          <w:szCs w:val="20"/>
        </w:rPr>
        <w:t>Гепатит В</w:t>
      </w:r>
      <w:r w:rsidR="00E604CB" w:rsidRPr="00C82057">
        <w:rPr>
          <w:rFonts w:eastAsia="Times New Roman" w:cs="Arial"/>
          <w:sz w:val="20"/>
          <w:szCs w:val="20"/>
        </w:rPr>
        <w:t>-</w:t>
      </w:r>
      <w:r w:rsidRPr="00C82057">
        <w:rPr>
          <w:rFonts w:eastAsia="Times New Roman" w:cs="Arial"/>
          <w:sz w:val="20"/>
          <w:szCs w:val="20"/>
        </w:rPr>
        <w:t xml:space="preserve"> это вирусная инфекция, которая поражает печень и может вызывать как острое, так и хроническое заболевание.</w:t>
      </w:r>
      <w:r w:rsidR="00E604CB" w:rsidRPr="00C82057">
        <w:rPr>
          <w:rFonts w:eastAsia="Times New Roman" w:cs="Arial"/>
          <w:sz w:val="20"/>
          <w:szCs w:val="20"/>
        </w:rPr>
        <w:t xml:space="preserve"> Частота перехода в хроническую форму зависит от возраст</w:t>
      </w:r>
      <w:r w:rsidR="001A38EC" w:rsidRPr="00C82057">
        <w:rPr>
          <w:rFonts w:eastAsia="Times New Roman" w:cs="Arial"/>
          <w:sz w:val="20"/>
          <w:szCs w:val="20"/>
        </w:rPr>
        <w:t>а</w:t>
      </w:r>
      <w:r w:rsidR="00E604CB" w:rsidRPr="00C82057">
        <w:rPr>
          <w:rFonts w:eastAsia="Times New Roman" w:cs="Arial"/>
          <w:sz w:val="20"/>
          <w:szCs w:val="20"/>
        </w:rPr>
        <w:t xml:space="preserve"> инфицирования: при рождении ребенка от инфицированной матери хронизация происходит в 90% случаев, при инфицировании в возрасте 1-5 лет - в 20-50% случаев, при инфицировании взрослых - менее, чем в 5% случаев</w:t>
      </w:r>
      <w:r w:rsidR="00B8080C" w:rsidRPr="00C82057">
        <w:rPr>
          <w:rFonts w:eastAsia="Times New Roman" w:cs="Times New Roman"/>
          <w:sz w:val="20"/>
          <w:szCs w:val="20"/>
        </w:rPr>
        <w:t>[4].</w:t>
      </w:r>
      <w:r w:rsidR="00E117AB" w:rsidRPr="00C82057">
        <w:rPr>
          <w:rFonts w:eastAsia="Times New Roman" w:cs="Arial"/>
          <w:sz w:val="20"/>
          <w:szCs w:val="20"/>
        </w:rPr>
        <w:t xml:space="preserve"> Последствия хронического гепатита В - цирроз (развивается у 30% инфицированных, из них около 23% погибают от печеночной недостаточности в течение 5 лет)</w:t>
      </w:r>
      <w:r w:rsidR="00703541" w:rsidRPr="00C82057">
        <w:rPr>
          <w:rFonts w:eastAsia="Times New Roman" w:cs="Arial"/>
          <w:sz w:val="20"/>
          <w:szCs w:val="20"/>
        </w:rPr>
        <w:t xml:space="preserve"> и рак печени - гепатоцеллюлярная карцинома (развивается у 5-10% людей). На фоне гепатита В возможно развитие аутоиммунных заболеваний: гломерулонефрит, узелковый периартериит, сист</w:t>
      </w:r>
      <w:r w:rsidR="001013C2" w:rsidRPr="00C82057">
        <w:rPr>
          <w:rFonts w:eastAsia="Times New Roman" w:cs="Arial"/>
          <w:sz w:val="20"/>
          <w:szCs w:val="20"/>
        </w:rPr>
        <w:t>е</w:t>
      </w:r>
      <w:r w:rsidR="00703541" w:rsidRPr="00C82057">
        <w:rPr>
          <w:rFonts w:eastAsia="Times New Roman" w:cs="Arial"/>
          <w:sz w:val="20"/>
          <w:szCs w:val="20"/>
        </w:rPr>
        <w:t xml:space="preserve">мная красная волчанка, рассеянный склероз и др. </w:t>
      </w:r>
      <w:r w:rsidR="00D01287" w:rsidRPr="00C82057">
        <w:rPr>
          <w:rFonts w:eastAsia="Times New Roman" w:cs="Arial"/>
          <w:sz w:val="20"/>
          <w:szCs w:val="20"/>
        </w:rPr>
        <w:t>Смертность от вирусного гепатита В  10%.</w:t>
      </w:r>
    </w:p>
    <w:p w:rsidR="00E604CB" w:rsidRPr="00C82057" w:rsidRDefault="00E604CB" w:rsidP="00E604CB">
      <w:pPr>
        <w:contextualSpacing/>
        <w:rPr>
          <w:rFonts w:eastAsia="Times New Roman" w:cs="Times New Roman"/>
          <w:b/>
          <w:color w:val="C0504D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sz w:val="20"/>
          <w:szCs w:val="20"/>
          <w:shd w:val="clear" w:color="auto" w:fill="FFFFFF"/>
        </w:rPr>
        <w:t>Важная особенность вируса гепатита В - необыкновенная устойчивость  во внешней среде: он остается жизнеспособным в течение 15 лет при температуре -20°С и в течение 6 мес</w:t>
      </w:r>
      <w:r w:rsidR="00A95FA3">
        <w:rPr>
          <w:rFonts w:eastAsia="Times New Roman" w:cs="Times New Roman"/>
          <w:sz w:val="20"/>
          <w:szCs w:val="20"/>
          <w:shd w:val="clear" w:color="auto" w:fill="FFFFFF"/>
        </w:rPr>
        <w:t>яцев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при комнатной температуре. </w:t>
      </w:r>
      <w:r w:rsidR="00131124" w:rsidRPr="00C82057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Вирус гепатита В в 50-100 раз контагиознее ВИЧ!</w:t>
      </w:r>
    </w:p>
    <w:p w:rsidR="00E117AB" w:rsidRPr="00C82057" w:rsidRDefault="00E117AB" w:rsidP="00E117AB">
      <w:pPr>
        <w:contextualSpacing/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Путь передачи: гемотрансфузионный (переливание крови), перинатальный (от матери к ребенку), </w:t>
      </w:r>
      <w:r w:rsidR="00D335B1"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половой, 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небезопасная практика инъекций. </w:t>
      </w:r>
      <w:r w:rsidR="00131124" w:rsidRPr="00C82057">
        <w:rPr>
          <w:rFonts w:eastAsia="Times New Roman" w:cs="Times New Roman"/>
          <w:sz w:val="20"/>
          <w:szCs w:val="20"/>
          <w:shd w:val="clear" w:color="auto" w:fill="FFFFFF"/>
        </w:rPr>
        <w:t>Так как вирус выделяется со всеми жидкостями организма, за исключением кала, и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нфицирование в раннем возрасте возможно при тесном бытовом контакте с инфицированными членами семьи. </w:t>
      </w:r>
      <w:r w:rsidRPr="00C82057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Для подростко</w:t>
      </w:r>
      <w:r w:rsidR="00131124" w:rsidRPr="00C82057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в</w:t>
      </w:r>
      <w:r w:rsidRPr="00C82057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 имеется риск заражения во время пирсинга или  нанесения тату!</w:t>
      </w:r>
    </w:p>
    <w:p w:rsidR="00E117AB" w:rsidRPr="00C82057" w:rsidRDefault="00E117AB" w:rsidP="009325A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sz w:val="20"/>
          <w:szCs w:val="20"/>
          <w:shd w:val="clear" w:color="auto" w:fill="FFFFFF"/>
        </w:rPr>
        <w:t>Источник инфекции: больной человек, вирусоноситель.</w:t>
      </w:r>
    </w:p>
    <w:p w:rsidR="00E604CB" w:rsidRPr="00C82057" w:rsidRDefault="00E117AB" w:rsidP="00E271E4">
      <w:pPr>
        <w:tabs>
          <w:tab w:val="left" w:pos="1138"/>
        </w:tabs>
        <w:contextualSpacing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Регионы с высоким уровнем эндемичности (доля носителей ≥8%): Китай, Юго-Восточная Азия, Индонезия, страны Африки к югу от Сахары, острова Тихого океана, часть стран Ближнего Востока, территории в бассейне Амазонки. </w:t>
      </w:r>
    </w:p>
    <w:p w:rsidR="001E2825" w:rsidRPr="00C82057" w:rsidRDefault="001E2825" w:rsidP="00E271E4">
      <w:pPr>
        <w:tabs>
          <w:tab w:val="left" w:pos="1138"/>
        </w:tabs>
        <w:contextualSpacing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Лечение вирусного гепатита В представляет значительную проблему, так как не все схемы лечения применимы у детей, препараты имею</w:t>
      </w:r>
      <w:r w:rsidR="00131124" w:rsidRPr="00C82057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т </w:t>
      </w:r>
      <w:r w:rsidR="007D7DD6" w:rsidRPr="00C82057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серьезные побочные</w:t>
      </w:r>
      <w:r w:rsidRPr="00C82057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эффекты.</w:t>
      </w:r>
    </w:p>
    <w:p w:rsidR="00703541" w:rsidRPr="00C82057" w:rsidRDefault="00703541" w:rsidP="00E271E4">
      <w:pPr>
        <w:contextualSpacing/>
        <w:rPr>
          <w:rFonts w:eastAsia="Times New Roman" w:cs="Arial"/>
          <w:sz w:val="20"/>
          <w:szCs w:val="20"/>
        </w:rPr>
      </w:pPr>
    </w:p>
    <w:p w:rsidR="00E271E4" w:rsidRPr="00C82057" w:rsidRDefault="00E271E4" w:rsidP="00E271E4">
      <w:pPr>
        <w:contextualSpacing/>
        <w:rPr>
          <w:rFonts w:eastAsia="Times New Roman" w:cs="Arial"/>
          <w:sz w:val="20"/>
          <w:szCs w:val="20"/>
        </w:rPr>
      </w:pPr>
      <w:r w:rsidRPr="00C82057">
        <w:rPr>
          <w:rFonts w:eastAsia="Times New Roman" w:cs="Arial"/>
          <w:sz w:val="20"/>
          <w:szCs w:val="20"/>
        </w:rPr>
        <w:t>Существует безопасная и эффективная вакцина, обеспечивающая защиту от гепатита В на 98–100%. Профилактика инфекции гепатита В предотвращает развитие осложнений, в том числе развитие хронических заболеваний и рака печени.</w:t>
      </w:r>
      <w:r w:rsidR="00692AF5" w:rsidRPr="00C82057">
        <w:rPr>
          <w:rFonts w:eastAsia="Times New Roman" w:cs="Arial"/>
          <w:sz w:val="20"/>
          <w:szCs w:val="20"/>
        </w:rPr>
        <w:t xml:space="preserve"> Вакцина не содержит живых вирусов, содержит один антиген вируса - </w:t>
      </w:r>
      <w:r w:rsidR="00692AF5" w:rsidRPr="00C82057">
        <w:rPr>
          <w:rFonts w:eastAsia="Times New Roman" w:cs="Arial"/>
          <w:sz w:val="20"/>
          <w:szCs w:val="20"/>
          <w:lang w:val="en-US"/>
        </w:rPr>
        <w:t>HBsAg</w:t>
      </w:r>
      <w:r w:rsidR="00692AF5" w:rsidRPr="00C82057">
        <w:rPr>
          <w:rFonts w:eastAsia="Times New Roman" w:cs="Arial"/>
          <w:sz w:val="20"/>
          <w:szCs w:val="20"/>
        </w:rPr>
        <w:t>.</w:t>
      </w:r>
      <w:r w:rsidR="001013C2" w:rsidRPr="00C82057">
        <w:rPr>
          <w:rFonts w:eastAsia="Times New Roman" w:cs="Arial"/>
          <w:sz w:val="20"/>
          <w:szCs w:val="20"/>
        </w:rPr>
        <w:t xml:space="preserve"> При производстве вакцины используются дрожжевые клетки. </w:t>
      </w:r>
    </w:p>
    <w:p w:rsidR="0002115F" w:rsidRPr="00C82057" w:rsidRDefault="0002115F" w:rsidP="00E271E4">
      <w:pPr>
        <w:contextualSpacing/>
        <w:rPr>
          <w:rFonts w:eastAsia="Times New Roman" w:cs="Arial"/>
          <w:b/>
          <w:sz w:val="20"/>
          <w:szCs w:val="20"/>
        </w:rPr>
      </w:pPr>
    </w:p>
    <w:p w:rsidR="00692AF5" w:rsidRPr="00C82057" w:rsidRDefault="00692AF5" w:rsidP="00E271E4">
      <w:pPr>
        <w:contextualSpacing/>
        <w:rPr>
          <w:rFonts w:eastAsia="Times New Roman" w:cs="Arial"/>
          <w:b/>
          <w:sz w:val="20"/>
          <w:szCs w:val="20"/>
        </w:rPr>
      </w:pPr>
      <w:r w:rsidRPr="00C82057">
        <w:rPr>
          <w:rFonts w:eastAsia="Times New Roman" w:cs="Arial"/>
          <w:b/>
          <w:sz w:val="20"/>
          <w:szCs w:val="20"/>
        </w:rPr>
        <w:t>Схема вакцинации:</w:t>
      </w:r>
    </w:p>
    <w:p w:rsidR="00692AF5" w:rsidRPr="00C82057" w:rsidRDefault="00692AF5" w:rsidP="00692AF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C82057">
        <w:rPr>
          <w:rFonts w:eastAsia="Times New Roman" w:cs="Arial"/>
          <w:sz w:val="20"/>
          <w:szCs w:val="20"/>
        </w:rPr>
        <w:t xml:space="preserve">1. Для всех новорожденных используется стандартная схема вакцинации: 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первая прививка в первые 24 часа от момента рождения, вторая прививка через </w:t>
      </w:r>
      <w:r w:rsidR="00B54FC8">
        <w:rPr>
          <w:rFonts w:eastAsia="Times New Roman" w:cs="Times New Roman"/>
          <w:sz w:val="20"/>
          <w:szCs w:val="20"/>
          <w:shd w:val="clear" w:color="auto" w:fill="FFFFFF"/>
        </w:rPr>
        <w:t>один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месяц</w:t>
      </w:r>
      <w:r w:rsidR="00B73EBD"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после первой, третья прививка через </w:t>
      </w:r>
      <w:r w:rsidR="00B54FC8">
        <w:rPr>
          <w:rFonts w:eastAsia="Times New Roman" w:cs="Times New Roman"/>
          <w:sz w:val="20"/>
          <w:szCs w:val="20"/>
          <w:shd w:val="clear" w:color="auto" w:fill="FFFFFF"/>
        </w:rPr>
        <w:t>шесть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месяцев от начала вакцинации (0-1-6).</w:t>
      </w:r>
    </w:p>
    <w:p w:rsidR="00692AF5" w:rsidRPr="00C82057" w:rsidRDefault="00692AF5" w:rsidP="00692AF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sz w:val="20"/>
          <w:szCs w:val="20"/>
        </w:rPr>
        <w:t xml:space="preserve">2. 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Схема вакцинации для </w:t>
      </w:r>
      <w:r w:rsidR="00F7217C" w:rsidRPr="00C82057">
        <w:rPr>
          <w:rFonts w:eastAsia="Times New Roman" w:cs="Times New Roman"/>
          <w:sz w:val="20"/>
          <w:szCs w:val="20"/>
          <w:shd w:val="clear" w:color="auto" w:fill="FFFFFF"/>
        </w:rPr>
        <w:t>детей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, относящихся </w:t>
      </w:r>
      <w:r w:rsidRPr="00C82057">
        <w:rPr>
          <w:rFonts w:eastAsia="Times New Roman" w:cs="Times New Roman"/>
          <w:b/>
          <w:i/>
          <w:sz w:val="20"/>
          <w:szCs w:val="20"/>
          <w:shd w:val="clear" w:color="auto" w:fill="FFFFFF"/>
        </w:rPr>
        <w:t>к группам риска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: первая прививка в первые 24 часа от момента рождения, вторая прививка через </w:t>
      </w:r>
      <w:r w:rsidR="00B54FC8">
        <w:rPr>
          <w:rFonts w:eastAsia="Times New Roman" w:cs="Times New Roman"/>
          <w:sz w:val="20"/>
          <w:szCs w:val="20"/>
          <w:shd w:val="clear" w:color="auto" w:fill="FFFFFF"/>
        </w:rPr>
        <w:t>один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месяц после первой, третья прививка через </w:t>
      </w:r>
      <w:r w:rsidR="00B54FC8">
        <w:rPr>
          <w:rFonts w:eastAsia="Times New Roman" w:cs="Times New Roman"/>
          <w:sz w:val="20"/>
          <w:szCs w:val="20"/>
          <w:shd w:val="clear" w:color="auto" w:fill="FFFFFF"/>
        </w:rPr>
        <w:t>один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месяц после второй,</w:t>
      </w:r>
      <w:r w:rsidR="001013C2"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четвертая прививка через </w:t>
      </w:r>
      <w:r w:rsidR="00B54FC8">
        <w:rPr>
          <w:rFonts w:eastAsia="Times New Roman" w:cs="Times New Roman"/>
          <w:sz w:val="20"/>
          <w:szCs w:val="20"/>
          <w:shd w:val="clear" w:color="auto" w:fill="FFFFFF"/>
        </w:rPr>
        <w:t>двенадцать</w:t>
      </w:r>
      <w:r w:rsidR="001013C2" w:rsidRPr="00C82057">
        <w:rPr>
          <w:rFonts w:eastAsia="Times New Roman" w:cs="Times New Roman"/>
          <w:sz w:val="20"/>
          <w:szCs w:val="20"/>
          <w:shd w:val="clear" w:color="auto" w:fill="FFFFFF"/>
        </w:rPr>
        <w:t xml:space="preserve"> ме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>с</w:t>
      </w:r>
      <w:r w:rsidR="001013C2" w:rsidRPr="00C82057">
        <w:rPr>
          <w:rFonts w:eastAsia="Times New Roman" w:cs="Times New Roman"/>
          <w:sz w:val="20"/>
          <w:szCs w:val="20"/>
          <w:shd w:val="clear" w:color="auto" w:fill="FFFFFF"/>
        </w:rPr>
        <w:t>я</w:t>
      </w:r>
      <w:r w:rsidRPr="00C82057">
        <w:rPr>
          <w:rFonts w:eastAsia="Times New Roman" w:cs="Times New Roman"/>
          <w:sz w:val="20"/>
          <w:szCs w:val="20"/>
          <w:shd w:val="clear" w:color="auto" w:fill="FFFFFF"/>
        </w:rPr>
        <w:t>цев от начала вакцинации (0-1-2-12).</w:t>
      </w:r>
    </w:p>
    <w:p w:rsidR="00E271E4" w:rsidRPr="00C82057" w:rsidRDefault="007C6CE7" w:rsidP="00E271E4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sz w:val="20"/>
          <w:szCs w:val="20"/>
          <w:shd w:val="clear" w:color="auto" w:fill="FFFFFF"/>
        </w:rPr>
        <w:t>Группы риска</w:t>
      </w:r>
      <w:r w:rsidR="00F7217C" w:rsidRPr="00C82057">
        <w:rPr>
          <w:rFonts w:eastAsia="Times New Roman" w:cs="Times New Roman"/>
          <w:b/>
          <w:sz w:val="20"/>
          <w:szCs w:val="20"/>
          <w:shd w:val="clear" w:color="auto" w:fill="FFFFFF"/>
        </w:rPr>
        <w:t>: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дети, </w:t>
      </w:r>
      <w:r w:rsidR="008633D1" w:rsidRPr="00C82057">
        <w:rPr>
          <w:rFonts w:cs="Times New Roman"/>
          <w:color w:val="000000" w:themeColor="text1"/>
          <w:sz w:val="20"/>
          <w:szCs w:val="20"/>
        </w:rPr>
        <w:t>родившиес</w:t>
      </w:r>
      <w:r w:rsidR="00E437F7" w:rsidRPr="00C82057">
        <w:rPr>
          <w:rFonts w:cs="Times New Roman"/>
          <w:color w:val="000000" w:themeColor="text1"/>
          <w:sz w:val="20"/>
          <w:szCs w:val="20"/>
        </w:rPr>
        <w:t xml:space="preserve">я от матерей - носителей HbsAg, </w:t>
      </w:r>
      <w:r w:rsidR="008633D1" w:rsidRPr="00C82057">
        <w:rPr>
          <w:rFonts w:cs="Times New Roman"/>
          <w:color w:val="000000" w:themeColor="text1"/>
          <w:sz w:val="20"/>
          <w:szCs w:val="20"/>
        </w:rPr>
        <w:t>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</w:t>
      </w:r>
      <w:r>
        <w:rPr>
          <w:rFonts w:cs="Times New Roman"/>
          <w:color w:val="000000" w:themeColor="text1"/>
          <w:sz w:val="20"/>
          <w:szCs w:val="20"/>
        </w:rPr>
        <w:t>дства или психотропные вещества;</w:t>
      </w:r>
      <w:r w:rsidR="008633D1" w:rsidRPr="00C82057">
        <w:rPr>
          <w:rFonts w:cs="Times New Roman"/>
          <w:color w:val="000000" w:themeColor="text1"/>
          <w:sz w:val="20"/>
          <w:szCs w:val="20"/>
        </w:rPr>
        <w:t xml:space="preserve"> дети из семей, в которых есть носитель HBsAg или больной острым вирусным гепатитом B и хроническими вирусными гепатитами.</w:t>
      </w:r>
    </w:p>
    <w:p w:rsidR="00E271E4" w:rsidRPr="00C82057" w:rsidRDefault="00E271E4" w:rsidP="00E271E4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E271E4" w:rsidRPr="00C82057" w:rsidRDefault="00E271E4" w:rsidP="00E271E4">
      <w:pPr>
        <w:contextualSpacing/>
        <w:rPr>
          <w:rFonts w:eastAsia="Times New Roman" w:cs="Times New Roman"/>
          <w:b/>
          <w:bCs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>Виды вакцин:</w:t>
      </w:r>
    </w:p>
    <w:p w:rsidR="00E271E4" w:rsidRPr="00C82057" w:rsidRDefault="00E271E4" w:rsidP="00E271E4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sz w:val="20"/>
          <w:szCs w:val="20"/>
          <w:shd w:val="clear" w:color="auto" w:fill="FFFFFF"/>
        </w:rPr>
        <w:t>Моновакцины - Регевак В, вакцина гепатита В рекомбинантная дрожжевая, Энджерикс, Эувакс В, вакцина гепатита В рекомбинантная.</w:t>
      </w:r>
    </w:p>
    <w:p w:rsidR="00E271E4" w:rsidRPr="00C82057" w:rsidRDefault="00E271E4" w:rsidP="00E271E4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C82057">
        <w:rPr>
          <w:rFonts w:eastAsia="Times New Roman" w:cs="Times New Roman"/>
          <w:sz w:val="20"/>
          <w:szCs w:val="20"/>
          <w:shd w:val="clear" w:color="auto" w:fill="FFFFFF"/>
        </w:rPr>
        <w:t>Комбинированные:</w:t>
      </w:r>
    </w:p>
    <w:p w:rsidR="00E271E4" w:rsidRPr="007C6CE7" w:rsidRDefault="00E271E4" w:rsidP="00E271E4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Бубо</w:t>
      </w:r>
      <w:r w:rsidR="001A38EC" w:rsidRPr="007C6CE7">
        <w:rPr>
          <w:rFonts w:eastAsia="Times New Roman" w:cs="Times New Roman"/>
          <w:sz w:val="20"/>
          <w:szCs w:val="20"/>
          <w:shd w:val="clear" w:color="auto" w:fill="FFFFFF"/>
        </w:rPr>
        <w:t>-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М</w:t>
      </w:r>
      <w:r w:rsidR="001A38EC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(АДС-М+ГепВ)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- комбинированная вакцина 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против 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гепатитаВ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, 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дифтерии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>,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столбняка, используется у детей </w:t>
      </w:r>
      <w:r w:rsidR="001013C2" w:rsidRPr="007C6CE7">
        <w:rPr>
          <w:rFonts w:eastAsia="Times New Roman" w:cs="Times New Roman"/>
          <w:sz w:val="20"/>
          <w:szCs w:val="20"/>
          <w:shd w:val="clear" w:color="auto" w:fill="FFFFFF"/>
        </w:rPr>
        <w:t>≥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6 лет.</w:t>
      </w:r>
    </w:p>
    <w:p w:rsidR="00E271E4" w:rsidRPr="007C6CE7" w:rsidRDefault="00E271E4" w:rsidP="00E271E4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АКДС+ГепВ</w:t>
      </w:r>
      <w:r w:rsidR="001A38EC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и Бубо-Кок 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- комбинированная вакцина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против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гепатита В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>,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коклюша, дифтерии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>,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столбняка, используется у детей до 4 лет</w:t>
      </w:r>
      <w:r w:rsidR="001013C2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включительно</w:t>
      </w: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.</w:t>
      </w:r>
    </w:p>
    <w:p w:rsidR="00E271E4" w:rsidRPr="007C6CE7" w:rsidRDefault="001013C2" w:rsidP="00E271E4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sz w:val="20"/>
          <w:szCs w:val="20"/>
          <w:shd w:val="clear" w:color="auto" w:fill="FFFFFF"/>
        </w:rPr>
        <w:t>Инфан</w:t>
      </w:r>
      <w:r w:rsidR="00E271E4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рикс-гекса - комбинированная вакцина 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против </w:t>
      </w:r>
      <w:r w:rsidR="00E271E4" w:rsidRPr="007C6CE7">
        <w:rPr>
          <w:rFonts w:eastAsia="Times New Roman" w:cs="Times New Roman"/>
          <w:sz w:val="20"/>
          <w:szCs w:val="20"/>
          <w:shd w:val="clear" w:color="auto" w:fill="FFFFFF"/>
        </w:rPr>
        <w:t>гепатита В</w:t>
      </w:r>
      <w:r w:rsidR="00FD4465" w:rsidRPr="007C6CE7">
        <w:rPr>
          <w:rFonts w:eastAsia="Times New Roman" w:cs="Times New Roman"/>
          <w:sz w:val="20"/>
          <w:szCs w:val="20"/>
          <w:shd w:val="clear" w:color="auto" w:fill="FFFFFF"/>
        </w:rPr>
        <w:t>,</w:t>
      </w:r>
      <w:r w:rsidR="00E271E4"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 коклюша, дифтерии, столбняка, полиомиелита и гемофильной инфекции.</w:t>
      </w:r>
    </w:p>
    <w:p w:rsidR="00820647" w:rsidRPr="007C6CE7" w:rsidRDefault="00820647" w:rsidP="00820647">
      <w:pPr>
        <w:contextualSpacing/>
        <w:rPr>
          <w:rFonts w:eastAsia="Times New Roman" w:cs="Times New Roman"/>
          <w:b/>
          <w:bCs/>
          <w:sz w:val="20"/>
          <w:szCs w:val="20"/>
          <w:shd w:val="clear" w:color="auto" w:fill="FFFFFF"/>
        </w:rPr>
      </w:pPr>
    </w:p>
    <w:p w:rsidR="00820647" w:rsidRPr="007C6CE7" w:rsidRDefault="00820647" w:rsidP="00820647">
      <w:pPr>
        <w:contextualSpacing/>
        <w:rPr>
          <w:rFonts w:eastAsia="Times New Roman" w:cs="Times New Roman"/>
          <w:b/>
          <w:bCs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>Противопоказания:</w:t>
      </w:r>
    </w:p>
    <w:p w:rsidR="00820647" w:rsidRPr="007C6CE7" w:rsidRDefault="00820647" w:rsidP="00820647">
      <w:pPr>
        <w:pStyle w:val="a4"/>
        <w:ind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7C6CE7">
        <w:rPr>
          <w:rFonts w:ascii="Times New Roman" w:eastAsia="Times New Roman" w:hAnsi="Times New Roman"/>
          <w:sz w:val="20"/>
          <w:szCs w:val="20"/>
        </w:rPr>
        <w:t>- повышенная чувствительность к пекарским дрожжам и другим компонентам препарата;</w:t>
      </w:r>
    </w:p>
    <w:p w:rsidR="00820647" w:rsidRPr="007C6CE7" w:rsidRDefault="00820647" w:rsidP="00820647">
      <w:pPr>
        <w:pStyle w:val="a4"/>
        <w:ind w:firstLine="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C6CE7">
        <w:rPr>
          <w:rFonts w:ascii="Times New Roman" w:eastAsia="Times New Roman" w:hAnsi="Times New Roman"/>
          <w:sz w:val="20"/>
          <w:szCs w:val="20"/>
        </w:rPr>
        <w:t>- лица, с острыми инфекционными заболеваниями.</w:t>
      </w:r>
    </w:p>
    <w:p w:rsidR="00820647" w:rsidRPr="007C6CE7" w:rsidRDefault="00820647" w:rsidP="00820647">
      <w:pPr>
        <w:contextualSpacing/>
        <w:rPr>
          <w:rFonts w:eastAsia="Times New Roman" w:cs="Times New Roman"/>
          <w:b/>
          <w:bCs/>
          <w:sz w:val="20"/>
          <w:szCs w:val="20"/>
          <w:shd w:val="clear" w:color="auto" w:fill="FFFFFF"/>
        </w:rPr>
      </w:pPr>
    </w:p>
    <w:p w:rsidR="00E271E4" w:rsidRPr="007C6CE7" w:rsidRDefault="00E271E4" w:rsidP="00E271E4">
      <w:pPr>
        <w:ind w:left="709"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E271E4" w:rsidRPr="007C6CE7" w:rsidRDefault="00E271E4" w:rsidP="001A38EC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>Поствакцинальные реакции</w:t>
      </w:r>
      <w:r w:rsidR="00966E45" w:rsidRPr="007C6CE7">
        <w:rPr>
          <w:rFonts w:eastAsia="Times New Roman" w:cs="Times New Roman"/>
          <w:sz w:val="20"/>
          <w:szCs w:val="20"/>
        </w:rPr>
        <w:t>[8]</w:t>
      </w:r>
      <w:r w:rsidR="001A38EC" w:rsidRPr="007C6CE7">
        <w:rPr>
          <w:rFonts w:eastAsia="Times New Roman" w:cs="Times New Roman"/>
          <w:sz w:val="20"/>
          <w:szCs w:val="20"/>
        </w:rPr>
        <w:t xml:space="preserve">: </w:t>
      </w:r>
    </w:p>
    <w:p w:rsidR="00E271E4" w:rsidRPr="007C6CE7" w:rsidRDefault="00E271E4" w:rsidP="007C6CE7">
      <w:pPr>
        <w:ind w:left="709" w:firstLine="0"/>
        <w:rPr>
          <w:sz w:val="20"/>
          <w:szCs w:val="20"/>
        </w:rPr>
      </w:pPr>
      <w:r w:rsidRPr="007C6CE7">
        <w:rPr>
          <w:sz w:val="20"/>
          <w:szCs w:val="20"/>
        </w:rPr>
        <w:t>- до 17% развивается гиперемия и уплотнение в месте введения, кратковременное нарушение самочувствия</w:t>
      </w:r>
      <w:r w:rsidR="001A38EC" w:rsidRPr="007C6CE7">
        <w:rPr>
          <w:sz w:val="20"/>
          <w:szCs w:val="20"/>
        </w:rPr>
        <w:t>;</w:t>
      </w:r>
    </w:p>
    <w:p w:rsidR="00E271E4" w:rsidRPr="007C6CE7" w:rsidRDefault="00E271E4" w:rsidP="007C6CE7">
      <w:pPr>
        <w:ind w:left="709" w:firstLine="0"/>
        <w:rPr>
          <w:sz w:val="20"/>
          <w:szCs w:val="20"/>
        </w:rPr>
      </w:pPr>
      <w:r w:rsidRPr="007C6CE7">
        <w:rPr>
          <w:sz w:val="20"/>
          <w:szCs w:val="20"/>
        </w:rPr>
        <w:t xml:space="preserve">- 1-6% </w:t>
      </w:r>
      <w:r w:rsidR="00E437F7" w:rsidRPr="007C6CE7">
        <w:rPr>
          <w:sz w:val="20"/>
          <w:szCs w:val="20"/>
        </w:rPr>
        <w:t xml:space="preserve">- </w:t>
      </w:r>
      <w:r w:rsidRPr="007C6CE7">
        <w:rPr>
          <w:sz w:val="20"/>
          <w:szCs w:val="20"/>
        </w:rPr>
        <w:t>повышение температуры</w:t>
      </w:r>
      <w:r w:rsidR="001A38EC" w:rsidRPr="007C6CE7">
        <w:rPr>
          <w:sz w:val="20"/>
          <w:szCs w:val="20"/>
        </w:rPr>
        <w:t>;</w:t>
      </w:r>
    </w:p>
    <w:p w:rsidR="00E271E4" w:rsidRPr="007C6CE7" w:rsidRDefault="00E271E4" w:rsidP="007C6CE7">
      <w:pPr>
        <w:ind w:left="709" w:firstLine="0"/>
        <w:rPr>
          <w:sz w:val="20"/>
          <w:szCs w:val="20"/>
        </w:rPr>
      </w:pPr>
      <w:r w:rsidRPr="007C6CE7">
        <w:rPr>
          <w:sz w:val="20"/>
          <w:szCs w:val="20"/>
        </w:rPr>
        <w:t xml:space="preserve">- </w:t>
      </w:r>
      <w:r w:rsidR="005B7410" w:rsidRPr="007C6CE7">
        <w:rPr>
          <w:sz w:val="20"/>
          <w:szCs w:val="20"/>
        </w:rPr>
        <w:t xml:space="preserve">сыпь с частотой </w:t>
      </w:r>
      <w:r w:rsidRPr="007C6CE7">
        <w:rPr>
          <w:sz w:val="20"/>
          <w:szCs w:val="20"/>
        </w:rPr>
        <w:t>1:30 000.</w:t>
      </w:r>
    </w:p>
    <w:p w:rsidR="00E271E4" w:rsidRPr="007C6CE7" w:rsidRDefault="00E271E4" w:rsidP="007C6CE7">
      <w:pPr>
        <w:ind w:left="709" w:firstLine="0"/>
        <w:rPr>
          <w:sz w:val="20"/>
          <w:szCs w:val="20"/>
        </w:rPr>
      </w:pPr>
    </w:p>
    <w:p w:rsidR="00D01287" w:rsidRPr="007C6CE7" w:rsidRDefault="00F12D62" w:rsidP="00D01287">
      <w:pPr>
        <w:contextualSpacing/>
        <w:rPr>
          <w:rFonts w:eastAsia="Times New Roman" w:cs="Times New Roman"/>
          <w:b/>
          <w:bCs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 xml:space="preserve">Поствакцинальные </w:t>
      </w:r>
      <w:r w:rsidR="00D01287" w: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>о</w:t>
      </w:r>
      <w:r w: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>с</w:t>
      </w:r>
      <w:r w:rsidR="00D01287" w: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w:rPr>
        <w:t>ложнения:</w:t>
      </w:r>
    </w:p>
    <w:p w:rsidR="00D01287" w:rsidRPr="007C6CE7" w:rsidRDefault="00D01287" w:rsidP="00D01287">
      <w:pPr>
        <w:contextualSpacing/>
        <w:rPr>
          <w:rFonts w:eastAsia="Times New Roman" w:cs="Times New Roman"/>
          <w:bCs/>
          <w:sz w:val="20"/>
          <w:szCs w:val="20"/>
          <w:shd w:val="clear" w:color="auto" w:fill="FFFFFF"/>
        </w:rPr>
      </w:pPr>
      <w:r w:rsidRPr="007C6CE7">
        <w:rPr>
          <w:rFonts w:eastAsia="Times New Roman" w:cs="Times New Roman"/>
          <w:bCs/>
          <w:sz w:val="20"/>
          <w:szCs w:val="20"/>
          <w:shd w:val="clear" w:color="auto" w:fill="FFFFFF"/>
        </w:rPr>
        <w:t>- анафилактический  шок (1:6</w:t>
      </w:r>
      <w:r w:rsidR="00C12357" w:rsidRPr="007C6CE7">
        <w:rPr>
          <w:rFonts w:eastAsia="Times New Roman" w:cs="Times New Roman"/>
          <w:bCs/>
          <w:sz w:val="20"/>
          <w:szCs w:val="20"/>
          <w:shd w:val="clear" w:color="auto" w:fill="FFFFFF"/>
        </w:rPr>
        <w:t>00 000), крапивница (1:100 000)</w:t>
      </w:r>
      <w:r w:rsidRPr="007C6CE7">
        <w:rPr>
          <w:rFonts w:eastAsia="Times New Roman" w:cs="Times New Roman"/>
          <w:bCs/>
          <w:sz w:val="20"/>
          <w:szCs w:val="20"/>
          <w:shd w:val="clear" w:color="auto" w:fill="FFFFFF"/>
        </w:rPr>
        <w:t>;</w:t>
      </w:r>
    </w:p>
    <w:p w:rsidR="00966E45" w:rsidRPr="007C6CE7" w:rsidRDefault="00D01287" w:rsidP="00D01287">
      <w:pPr>
        <w:contextualSpacing/>
        <w:rPr>
          <w:rFonts w:eastAsia="Times New Roman" w:cs="Times New Roman"/>
          <w:sz w:val="20"/>
          <w:szCs w:val="20"/>
        </w:rPr>
      </w:pPr>
      <w:r w:rsidRPr="007C6CE7">
        <w:rPr>
          <w:rFonts w:eastAsia="Times New Roman" w:cs="Times New Roman"/>
          <w:bCs/>
          <w:sz w:val="20"/>
          <w:szCs w:val="20"/>
          <w:shd w:val="clear" w:color="auto" w:fill="FFFFFF"/>
        </w:rPr>
        <w:t>- артралгии, миалгии</w:t>
      </w:r>
      <w:r w:rsidR="00966E45" w:rsidRPr="007C6CE7">
        <w:rPr>
          <w:rFonts w:eastAsia="Times New Roman" w:cs="Times New Roman"/>
          <w:sz w:val="20"/>
          <w:szCs w:val="20"/>
        </w:rPr>
        <w:t>[8].</w:t>
      </w:r>
    </w:p>
    <w:p w:rsidR="00E271E4" w:rsidRPr="007C6CE7" w:rsidRDefault="00E271E4" w:rsidP="00E271E4">
      <w:pPr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3F181B" w:rsidRDefault="003F181B" w:rsidP="00925BA7">
      <w:pPr>
        <w:contextualSpacing/>
        <w:jc w:val="center"/>
        <w:rPr>
          <w:rFonts w:eastAsia="Times New Roman" w:cs="Times New Roman"/>
          <w:b/>
          <w:shd w:val="clear" w:color="auto" w:fill="FFFFFF"/>
        </w:rPr>
      </w:pPr>
    </w:p>
    <w:p w:rsidR="00925BA7" w:rsidRPr="007C6CE7" w:rsidRDefault="00925BA7" w:rsidP="007C6CE7">
      <w:pPr>
        <w:pStyle w:val="2"/>
      </w:pPr>
      <w:bookmarkStart w:id="16" w:name="_Toc30707681"/>
      <w:r w:rsidRPr="007C6CE7">
        <w:t>Туберкулез</w:t>
      </w:r>
      <w:bookmarkEnd w:id="16"/>
    </w:p>
    <w:p w:rsidR="00925BA7" w:rsidRDefault="00925BA7" w:rsidP="00925BA7">
      <w:pPr>
        <w:contextualSpacing/>
        <w:jc w:val="center"/>
        <w:rPr>
          <w:rFonts w:eastAsia="Times New Roman" w:cs="Times New Roman"/>
          <w:b/>
          <w:color w:val="C0504D"/>
          <w:shd w:val="clear" w:color="auto" w:fill="FFFFFF"/>
        </w:rPr>
      </w:pPr>
    </w:p>
    <w:p w:rsidR="00925BA7" w:rsidRPr="007C6CE7" w:rsidRDefault="00925BA7" w:rsidP="002A75D1">
      <w:pPr>
        <w:tabs>
          <w:tab w:val="left" w:pos="1138"/>
        </w:tabs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2362D3">
        <w:rPr>
          <w:rFonts w:eastAsia="Times New Roman" w:cs="Helvetica"/>
          <w:b/>
          <w:sz w:val="20"/>
          <w:szCs w:val="20"/>
        </w:rPr>
        <w:t>Туберкулез</w:t>
      </w:r>
      <w:r w:rsidRPr="007C6CE7">
        <w:rPr>
          <w:rFonts w:eastAsia="Times New Roman" w:cs="Helvetica"/>
          <w:sz w:val="20"/>
          <w:szCs w:val="20"/>
        </w:rPr>
        <w:t xml:space="preserve"> - </w:t>
      </w:r>
      <w:r w:rsidR="002A75D1" w:rsidRPr="007C6CE7">
        <w:rPr>
          <w:rFonts w:eastAsia="Times New Roman" w:cs="Helvetica"/>
          <w:sz w:val="20"/>
          <w:szCs w:val="20"/>
        </w:rPr>
        <w:t xml:space="preserve">широко распространенное в мире </w:t>
      </w:r>
      <w:r w:rsidRPr="007C6CE7">
        <w:rPr>
          <w:rFonts w:eastAsia="Times New Roman" w:cs="Helvetica"/>
          <w:sz w:val="20"/>
          <w:szCs w:val="20"/>
        </w:rPr>
        <w:t>инфекционно</w:t>
      </w:r>
      <w:r w:rsidR="002A75D1" w:rsidRPr="007C6CE7">
        <w:rPr>
          <w:rFonts w:eastAsia="Times New Roman" w:cs="Helvetica"/>
          <w:sz w:val="20"/>
          <w:szCs w:val="20"/>
        </w:rPr>
        <w:t>е</w:t>
      </w:r>
      <w:r w:rsidRPr="007C6CE7">
        <w:rPr>
          <w:rFonts w:eastAsia="Times New Roman" w:cs="Helvetica"/>
          <w:sz w:val="20"/>
          <w:szCs w:val="20"/>
        </w:rPr>
        <w:t xml:space="preserve"> бактериально</w:t>
      </w:r>
      <w:r w:rsidR="009325AA" w:rsidRPr="007C6CE7">
        <w:rPr>
          <w:rFonts w:eastAsia="Times New Roman" w:cs="Helvetica"/>
          <w:sz w:val="20"/>
          <w:szCs w:val="20"/>
        </w:rPr>
        <w:t xml:space="preserve">е </w:t>
      </w:r>
      <w:r w:rsidR="00430B41" w:rsidRPr="007C6CE7">
        <w:rPr>
          <w:rFonts w:eastAsia="Times New Roman" w:cs="Helvetica"/>
          <w:sz w:val="20"/>
          <w:szCs w:val="20"/>
        </w:rPr>
        <w:t>заболевание, вызываемое</w:t>
      </w:r>
      <w:r w:rsidRPr="007C6CE7">
        <w:rPr>
          <w:rFonts w:eastAsia="Times New Roman" w:cs="Helvetica"/>
          <w:sz w:val="20"/>
          <w:szCs w:val="20"/>
        </w:rPr>
        <w:t xml:space="preserve"> микобактерией туберкулеза</w:t>
      </w:r>
      <w:r w:rsidR="009325AA" w:rsidRPr="007C6CE7">
        <w:rPr>
          <w:rFonts w:eastAsia="Times New Roman" w:cs="Helvetica"/>
          <w:sz w:val="20"/>
          <w:szCs w:val="20"/>
        </w:rPr>
        <w:t xml:space="preserve"> (палочками Коха)</w:t>
      </w:r>
      <w:r w:rsidRPr="007C6CE7">
        <w:rPr>
          <w:rFonts w:eastAsia="Times New Roman" w:cs="Helvetica"/>
          <w:sz w:val="20"/>
          <w:szCs w:val="20"/>
        </w:rPr>
        <w:t>, ча</w:t>
      </w:r>
      <w:r w:rsidR="0002115F" w:rsidRPr="007C6CE7">
        <w:rPr>
          <w:rFonts w:eastAsia="Times New Roman" w:cs="Helvetica"/>
          <w:sz w:val="20"/>
          <w:szCs w:val="20"/>
        </w:rPr>
        <w:t>ще</w:t>
      </w:r>
      <w:r w:rsidRPr="007C6CE7">
        <w:rPr>
          <w:rFonts w:eastAsia="Times New Roman" w:cs="Helvetica"/>
          <w:sz w:val="20"/>
          <w:szCs w:val="20"/>
        </w:rPr>
        <w:t xml:space="preserve"> поража</w:t>
      </w:r>
      <w:r w:rsidR="00DF76AD" w:rsidRPr="007C6CE7">
        <w:rPr>
          <w:rFonts w:eastAsia="Times New Roman" w:cs="Helvetica"/>
          <w:sz w:val="20"/>
          <w:szCs w:val="20"/>
        </w:rPr>
        <w:t xml:space="preserve">ющее </w:t>
      </w:r>
      <w:r w:rsidRPr="007C6CE7">
        <w:rPr>
          <w:rFonts w:eastAsia="Times New Roman" w:cs="Helvetica"/>
          <w:sz w:val="20"/>
          <w:szCs w:val="20"/>
        </w:rPr>
        <w:t xml:space="preserve">легкие. </w:t>
      </w:r>
      <w:r w:rsidR="00370A3A" w:rsidRPr="007C6CE7">
        <w:rPr>
          <w:rFonts w:eastAsia="Times New Roman" w:cs="Helvetica"/>
          <w:sz w:val="20"/>
          <w:szCs w:val="20"/>
        </w:rPr>
        <w:t xml:space="preserve">Возможно развитие туберкулезного </w:t>
      </w:r>
      <w:r w:rsidR="0002115F" w:rsidRPr="007C6CE7">
        <w:rPr>
          <w:rFonts w:eastAsia="Times New Roman" w:cs="Helvetica"/>
          <w:sz w:val="20"/>
          <w:szCs w:val="20"/>
        </w:rPr>
        <w:t>менингита или менингоэнцефалита</w:t>
      </w:r>
      <w:r w:rsidR="00370A3A" w:rsidRPr="007C6CE7">
        <w:rPr>
          <w:rFonts w:eastAsia="Times New Roman" w:cs="Helvetica"/>
          <w:sz w:val="20"/>
          <w:szCs w:val="20"/>
        </w:rPr>
        <w:t xml:space="preserve"> практически со 100% летальностью.</w:t>
      </w:r>
    </w:p>
    <w:p w:rsidR="00925BA7" w:rsidRPr="007C6CE7" w:rsidRDefault="00925BA7" w:rsidP="002A75D1">
      <w:pPr>
        <w:contextualSpacing/>
        <w:rPr>
          <w:rFonts w:eastAsia="Times New Roman" w:cs="Arial"/>
          <w:sz w:val="20"/>
          <w:szCs w:val="20"/>
        </w:rPr>
      </w:pPr>
      <w:r w:rsidRPr="007C6CE7">
        <w:rPr>
          <w:rFonts w:eastAsia="Times New Roman" w:cs="Arial"/>
          <w:sz w:val="20"/>
          <w:szCs w:val="20"/>
        </w:rPr>
        <w:t xml:space="preserve">Туберкулез распространяется от человека человеку по воздуху. При кашле, чихании или отхаркивании люди с </w:t>
      </w:r>
      <w:r w:rsidR="00370A3A" w:rsidRPr="007C6CE7">
        <w:rPr>
          <w:rFonts w:eastAsia="Times New Roman" w:cs="Arial"/>
          <w:sz w:val="20"/>
          <w:szCs w:val="20"/>
        </w:rPr>
        <w:t xml:space="preserve">активной формой </w:t>
      </w:r>
      <w:r w:rsidRPr="007C6CE7">
        <w:rPr>
          <w:rFonts w:eastAsia="Times New Roman" w:cs="Arial"/>
          <w:sz w:val="20"/>
          <w:szCs w:val="20"/>
        </w:rPr>
        <w:t>туберкулез</w:t>
      </w:r>
      <w:r w:rsidR="00370A3A" w:rsidRPr="007C6CE7">
        <w:rPr>
          <w:rFonts w:eastAsia="Times New Roman" w:cs="Arial"/>
          <w:sz w:val="20"/>
          <w:szCs w:val="20"/>
        </w:rPr>
        <w:t>а</w:t>
      </w:r>
      <w:r w:rsidRPr="007C6CE7">
        <w:rPr>
          <w:rFonts w:eastAsia="Times New Roman" w:cs="Arial"/>
          <w:sz w:val="20"/>
          <w:szCs w:val="20"/>
        </w:rPr>
        <w:t xml:space="preserve"> выделяют</w:t>
      </w:r>
      <w:r w:rsidR="0002115F" w:rsidRPr="007C6CE7">
        <w:rPr>
          <w:rFonts w:eastAsia="Times New Roman" w:cs="Arial"/>
          <w:sz w:val="20"/>
          <w:szCs w:val="20"/>
        </w:rPr>
        <w:t xml:space="preserve"> в </w:t>
      </w:r>
      <w:r w:rsidR="0061732A" w:rsidRPr="007C6CE7">
        <w:rPr>
          <w:rFonts w:eastAsia="Times New Roman" w:cs="Arial"/>
          <w:sz w:val="20"/>
          <w:szCs w:val="20"/>
        </w:rPr>
        <w:t xml:space="preserve">воздух </w:t>
      </w:r>
      <w:r w:rsidR="00370A3A" w:rsidRPr="007C6CE7">
        <w:rPr>
          <w:rFonts w:eastAsia="Times New Roman" w:cs="Arial"/>
          <w:sz w:val="20"/>
          <w:szCs w:val="20"/>
        </w:rPr>
        <w:t xml:space="preserve">от 15 млн до 7 </w:t>
      </w:r>
      <w:r w:rsidR="0061732A" w:rsidRPr="007C6CE7">
        <w:rPr>
          <w:rFonts w:eastAsia="Times New Roman" w:cs="Arial"/>
          <w:sz w:val="20"/>
          <w:szCs w:val="20"/>
        </w:rPr>
        <w:t>млрд бактерий</w:t>
      </w:r>
      <w:r w:rsidRPr="007C6CE7">
        <w:rPr>
          <w:rFonts w:eastAsia="Times New Roman" w:cs="Arial"/>
          <w:sz w:val="20"/>
          <w:szCs w:val="20"/>
        </w:rPr>
        <w:t xml:space="preserve"> туберкулеза</w:t>
      </w:r>
      <w:r w:rsidR="0061732A" w:rsidRPr="007C6CE7">
        <w:rPr>
          <w:rFonts w:eastAsia="Times New Roman" w:cs="Arial"/>
          <w:sz w:val="20"/>
          <w:szCs w:val="20"/>
        </w:rPr>
        <w:t>в сутки</w:t>
      </w:r>
      <w:r w:rsidR="00370A3A" w:rsidRPr="007C6CE7">
        <w:rPr>
          <w:rFonts w:eastAsia="Times New Roman" w:cs="Arial"/>
          <w:sz w:val="20"/>
          <w:szCs w:val="20"/>
        </w:rPr>
        <w:t>, которые распространяются в радиусе 1-6 м.</w:t>
      </w:r>
      <w:r w:rsidRPr="007C6CE7">
        <w:rPr>
          <w:rFonts w:eastAsia="Times New Roman" w:cs="Arial"/>
          <w:sz w:val="20"/>
          <w:szCs w:val="20"/>
        </w:rPr>
        <w:t xml:space="preserve"> Для инфицирования человеку достаточно вдохнуть лишь незначительное количество таких бактерий.</w:t>
      </w:r>
    </w:p>
    <w:p w:rsidR="00370A3A" w:rsidRPr="007C6CE7" w:rsidRDefault="00370A3A" w:rsidP="002A75D1">
      <w:pPr>
        <w:contextualSpacing/>
        <w:rPr>
          <w:rFonts w:eastAsia="Times New Roman" w:cs="Arial"/>
          <w:b/>
          <w:i/>
          <w:color w:val="FF0000"/>
          <w:sz w:val="20"/>
          <w:szCs w:val="20"/>
        </w:rPr>
      </w:pPr>
      <w:r w:rsidRPr="007C6CE7">
        <w:rPr>
          <w:rFonts w:eastAsia="Times New Roman" w:cs="Arial"/>
          <w:b/>
          <w:i/>
          <w:color w:val="FF0000"/>
          <w:sz w:val="20"/>
          <w:szCs w:val="20"/>
        </w:rPr>
        <w:t>Микобактерии необыкновенно устойчивы во внешней среде: сохраняют жизнес</w:t>
      </w:r>
      <w:r w:rsidR="0061732A">
        <w:rPr>
          <w:rFonts w:eastAsia="Times New Roman" w:cs="Arial"/>
          <w:b/>
          <w:i/>
          <w:color w:val="FF0000"/>
          <w:sz w:val="20"/>
          <w:szCs w:val="20"/>
        </w:rPr>
        <w:t>пособность на одежде до 3-4 месяцев</w:t>
      </w:r>
      <w:r w:rsidR="00881A7B">
        <w:rPr>
          <w:rFonts w:eastAsia="Times New Roman" w:cs="Arial"/>
          <w:b/>
          <w:i/>
          <w:color w:val="FF0000"/>
          <w:sz w:val="20"/>
          <w:szCs w:val="20"/>
        </w:rPr>
        <w:t xml:space="preserve">, </w:t>
      </w:r>
      <w:r w:rsidR="00FA7900">
        <w:rPr>
          <w:rFonts w:eastAsia="Times New Roman" w:cs="Arial"/>
          <w:b/>
          <w:i/>
          <w:color w:val="FF0000"/>
          <w:sz w:val="20"/>
          <w:szCs w:val="20"/>
        </w:rPr>
        <w:t>в молочных</w:t>
      </w:r>
      <w:r w:rsidR="00881A7B">
        <w:rPr>
          <w:rFonts w:eastAsia="Times New Roman" w:cs="Arial"/>
          <w:b/>
          <w:i/>
          <w:color w:val="FF0000"/>
          <w:sz w:val="20"/>
          <w:szCs w:val="20"/>
        </w:rPr>
        <w:t xml:space="preserve"> продуктах до 1 года, на книгах до 6 месяцев.</w:t>
      </w:r>
    </w:p>
    <w:p w:rsidR="005C43EC" w:rsidRPr="007C6CE7" w:rsidRDefault="00881A7B" w:rsidP="002A75D1">
      <w:pPr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&quot;Times New Roman&quot;"/>
          <w:sz w:val="20"/>
          <w:szCs w:val="20"/>
        </w:rPr>
        <w:t>В 2018 году</w:t>
      </w:r>
      <w:r w:rsidR="005C43EC" w:rsidRPr="007C6CE7">
        <w:rPr>
          <w:rFonts w:eastAsia="Times New Roman" w:cs="&quot;Times New Roman&quot;"/>
          <w:sz w:val="20"/>
          <w:szCs w:val="20"/>
        </w:rPr>
        <w:t xml:space="preserve">в России </w:t>
      </w:r>
      <w:r w:rsidR="00D148ED" w:rsidRPr="007C6CE7">
        <w:rPr>
          <w:rFonts w:eastAsia="Times New Roman" w:cs="&quot;Times New Roman&quot;"/>
          <w:sz w:val="20"/>
          <w:szCs w:val="20"/>
        </w:rPr>
        <w:t>выявлено всего 61544 больных туберкулезом, в</w:t>
      </w:r>
      <w:r w:rsidR="005C43EC" w:rsidRPr="007C6CE7">
        <w:rPr>
          <w:rFonts w:eastAsia="Times New Roman" w:cs="&quot;Times New Roman&quot;"/>
          <w:sz w:val="20"/>
          <w:szCs w:val="20"/>
        </w:rPr>
        <w:t xml:space="preserve"> том числе 2873 ребенка до 17 л</w:t>
      </w:r>
      <w:r w:rsidR="00D148ED" w:rsidRPr="007C6CE7">
        <w:rPr>
          <w:rFonts w:eastAsia="Times New Roman" w:cs="&quot;Times New Roman&quot;"/>
          <w:sz w:val="20"/>
          <w:szCs w:val="20"/>
        </w:rPr>
        <w:t xml:space="preserve">ет. </w:t>
      </w:r>
      <w:r w:rsidR="005C43EC" w:rsidRPr="007C6CE7">
        <w:rPr>
          <w:rFonts w:cs="Times New Roman"/>
          <w:sz w:val="20"/>
          <w:szCs w:val="20"/>
        </w:rPr>
        <w:t>В 94,5%  случаев у детей и в 96,8% случаев у взрослых диагностирован туберкулез органов дыхания</w:t>
      </w:r>
      <w:r w:rsidR="00173D7F" w:rsidRPr="007C6CE7">
        <w:rPr>
          <w:rFonts w:eastAsia="Times New Roman" w:cs="Times New Roman"/>
          <w:sz w:val="20"/>
          <w:szCs w:val="20"/>
        </w:rPr>
        <w:t xml:space="preserve">[9]. </w:t>
      </w:r>
      <w:r>
        <w:rPr>
          <w:rFonts w:cs="Times New Roman"/>
          <w:sz w:val="20"/>
          <w:szCs w:val="20"/>
        </w:rPr>
        <w:t>По оценке ВОЗ, Россия в</w:t>
      </w:r>
      <w:r w:rsidR="005C43EC" w:rsidRPr="007C6CE7">
        <w:rPr>
          <w:rFonts w:cs="Times New Roman"/>
          <w:sz w:val="20"/>
          <w:szCs w:val="20"/>
        </w:rPr>
        <w:t>ходит в число 22 стран с высоким бременем туберкулеза, одна из причин которого - распространение множественной лекарственной устойчивости возбудителя</w:t>
      </w:r>
      <w:r w:rsidR="00966E45" w:rsidRPr="007C6CE7">
        <w:rPr>
          <w:rFonts w:eastAsia="Times New Roman" w:cs="Times New Roman"/>
          <w:sz w:val="20"/>
          <w:szCs w:val="20"/>
        </w:rPr>
        <w:t xml:space="preserve">[8]. </w:t>
      </w:r>
      <w:r w:rsidR="00031299" w:rsidRPr="007C6CE7">
        <w:rPr>
          <w:rFonts w:eastAsia="Times New Roman" w:cs="Times New Roman"/>
          <w:sz w:val="20"/>
          <w:szCs w:val="20"/>
        </w:rPr>
        <w:t>У 48% микобактерий, выделенных от больных туберкулезом в России, отмечается резистентность к двум противотуберкулезным препаратам, 16% микобактерий демонстрируют множественную лекарственную устойчивость</w:t>
      </w:r>
      <w:r w:rsidR="00966E45" w:rsidRPr="007C6CE7">
        <w:rPr>
          <w:rFonts w:eastAsia="Times New Roman" w:cs="Times New Roman"/>
          <w:sz w:val="20"/>
          <w:szCs w:val="20"/>
        </w:rPr>
        <w:t xml:space="preserve"> [5]</w:t>
      </w:r>
      <w:r w:rsidR="00031299" w:rsidRPr="007C6CE7">
        <w:rPr>
          <w:rFonts w:eastAsia="Times New Roman" w:cs="Times New Roman"/>
          <w:sz w:val="20"/>
          <w:szCs w:val="20"/>
        </w:rPr>
        <w:t xml:space="preserve">. </w:t>
      </w:r>
      <w:r w:rsidR="00031299" w:rsidRPr="007C6CE7">
        <w:rPr>
          <w:rFonts w:eastAsia="Times New Roman" w:cs="Times New Roman"/>
          <w:b/>
          <w:i/>
          <w:color w:val="FF0000"/>
          <w:sz w:val="20"/>
          <w:szCs w:val="20"/>
        </w:rPr>
        <w:t>Вывод: для каждого шестого пациента с туберкулезом может не оказаться эффектив</w:t>
      </w:r>
      <w:r w:rsidR="00370A3A" w:rsidRPr="007C6CE7">
        <w:rPr>
          <w:rFonts w:eastAsia="Times New Roman" w:cs="Times New Roman"/>
          <w:b/>
          <w:i/>
          <w:color w:val="FF0000"/>
          <w:sz w:val="20"/>
          <w:szCs w:val="20"/>
        </w:rPr>
        <w:t xml:space="preserve">ного лечения! </w:t>
      </w:r>
    </w:p>
    <w:p w:rsidR="00A97B9A" w:rsidRPr="002362D3" w:rsidRDefault="00925BA7" w:rsidP="002A75D1">
      <w:pPr>
        <w:contextualSpacing/>
        <w:rPr>
          <w:rFonts w:eastAsia="Times New Roman"/>
          <w:sz w:val="20"/>
          <w:szCs w:val="20"/>
        </w:rPr>
      </w:pPr>
      <w:r w:rsidRPr="007C6CE7">
        <w:rPr>
          <w:rFonts w:eastAsia="Times New Roman" w:cs="Times New Roman"/>
          <w:sz w:val="20"/>
          <w:szCs w:val="20"/>
          <w:shd w:val="clear" w:color="auto" w:fill="FFFFFF"/>
        </w:rPr>
        <w:t xml:space="preserve">Эндемичные регионы: </w:t>
      </w:r>
      <w:r w:rsidR="00A97B9A" w:rsidRPr="007C6CE7">
        <w:rPr>
          <w:rFonts w:cs="Times New Roman"/>
          <w:sz w:val="20"/>
          <w:szCs w:val="20"/>
        </w:rPr>
        <w:t xml:space="preserve">Индия, Китай, Индонезия, Филиппины, Пакистан, Нигерия, Бангладеш, Южная </w:t>
      </w:r>
      <w:r w:rsidR="00A97B9A" w:rsidRPr="002362D3">
        <w:rPr>
          <w:rFonts w:cs="Times New Roman"/>
          <w:sz w:val="20"/>
          <w:szCs w:val="20"/>
        </w:rPr>
        <w:t xml:space="preserve">Африка, регионы Юго-Восточной Азии и Западной части Тихого океана. Россия относится к странам с высоким уровнем распространенности туберкулеза и высоким уровнем микобактерий с лекарственной устойчивостью. </w:t>
      </w:r>
    </w:p>
    <w:p w:rsidR="00925BA7" w:rsidRPr="002362D3" w:rsidRDefault="00925BA7" w:rsidP="002A75D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sz w:val="20"/>
          <w:szCs w:val="20"/>
          <w:shd w:val="clear" w:color="auto" w:fill="FFFFFF"/>
        </w:rPr>
        <w:t>Путь передачи: воздушно-капельный, алиментарный, конт</w:t>
      </w:r>
      <w:r w:rsidR="00370A3A" w:rsidRPr="002362D3">
        <w:rPr>
          <w:rFonts w:eastAsia="Times New Roman" w:cs="Times New Roman"/>
          <w:sz w:val="20"/>
          <w:szCs w:val="20"/>
          <w:shd w:val="clear" w:color="auto" w:fill="FFFFFF"/>
        </w:rPr>
        <w:t>а</w:t>
      </w:r>
      <w:r w:rsidRPr="002362D3">
        <w:rPr>
          <w:rFonts w:eastAsia="Times New Roman" w:cs="Times New Roman"/>
          <w:sz w:val="20"/>
          <w:szCs w:val="20"/>
          <w:shd w:val="clear" w:color="auto" w:fill="FFFFFF"/>
        </w:rPr>
        <w:t>ктный, внутриутробный.</w:t>
      </w:r>
    </w:p>
    <w:p w:rsidR="00925BA7" w:rsidRPr="002362D3" w:rsidRDefault="00925BA7" w:rsidP="002A75D1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sz w:val="20"/>
          <w:szCs w:val="20"/>
          <w:shd w:val="clear" w:color="auto" w:fill="FFFFFF"/>
        </w:rPr>
        <w:t>Источник инфекции: больной человек, бактерионоситель.</w:t>
      </w:r>
    </w:p>
    <w:p w:rsidR="00925BA7" w:rsidRPr="002362D3" w:rsidRDefault="00925BA7" w:rsidP="002A75D1">
      <w:pPr>
        <w:contextualSpacing/>
        <w:rPr>
          <w:rFonts w:eastAsia="Times New Roman" w:cs="Helvetica"/>
          <w:sz w:val="20"/>
          <w:szCs w:val="20"/>
        </w:rPr>
      </w:pPr>
      <w:r w:rsidRPr="002362D3">
        <w:rPr>
          <w:rFonts w:eastAsia="Times New Roman" w:cs="Helvetica"/>
          <w:sz w:val="20"/>
          <w:szCs w:val="20"/>
        </w:rPr>
        <w:t>Более чем в 50% случаев туберкулез у детей протекает бессимптомно или малосимптомно. Поэтому важным асп</w:t>
      </w:r>
      <w:r w:rsidR="00227D31" w:rsidRPr="002362D3">
        <w:rPr>
          <w:rFonts w:eastAsia="Times New Roman" w:cs="Helvetica"/>
          <w:sz w:val="20"/>
          <w:szCs w:val="20"/>
        </w:rPr>
        <w:t>е</w:t>
      </w:r>
      <w:r w:rsidRPr="002362D3">
        <w:rPr>
          <w:rFonts w:eastAsia="Times New Roman" w:cs="Helvetica"/>
          <w:sz w:val="20"/>
          <w:szCs w:val="20"/>
        </w:rPr>
        <w:t>ктом профилактических противотуберкулезных мероприятий является регулярный массовый скрининг на туберкулез с целью раннего выявления заболеваемости</w:t>
      </w:r>
      <w:r w:rsidR="00227D31" w:rsidRPr="002362D3">
        <w:rPr>
          <w:rFonts w:eastAsia="Times New Roman" w:cs="Helvetica"/>
          <w:sz w:val="20"/>
          <w:szCs w:val="20"/>
        </w:rPr>
        <w:t xml:space="preserve"> (туберкулинодиагностика</w:t>
      </w:r>
      <w:r w:rsidR="00370A3A" w:rsidRPr="002362D3">
        <w:rPr>
          <w:rFonts w:eastAsia="Times New Roman" w:cs="Helvetica"/>
          <w:sz w:val="20"/>
          <w:szCs w:val="20"/>
        </w:rPr>
        <w:t xml:space="preserve">, </w:t>
      </w:r>
      <w:r w:rsidR="00227D31" w:rsidRPr="002362D3">
        <w:rPr>
          <w:rFonts w:eastAsia="Times New Roman" w:cs="Helvetica"/>
          <w:sz w:val="20"/>
          <w:szCs w:val="20"/>
        </w:rPr>
        <w:t xml:space="preserve"> флюорография)</w:t>
      </w:r>
      <w:r w:rsidRPr="002362D3">
        <w:rPr>
          <w:rFonts w:eastAsia="Times New Roman" w:cs="Helvetica"/>
          <w:sz w:val="20"/>
          <w:szCs w:val="20"/>
        </w:rPr>
        <w:t>.</w:t>
      </w:r>
    </w:p>
    <w:p w:rsidR="00A97B9A" w:rsidRPr="002362D3" w:rsidRDefault="00A97B9A" w:rsidP="002A75D1">
      <w:pPr>
        <w:contextualSpacing/>
        <w:rPr>
          <w:rFonts w:eastAsia="Times New Roman" w:cs="Helvetica"/>
          <w:sz w:val="20"/>
          <w:szCs w:val="20"/>
        </w:rPr>
      </w:pPr>
      <w:r w:rsidRPr="002362D3">
        <w:rPr>
          <w:rFonts w:eastAsia="Times New Roman" w:cs="Helvetica"/>
          <w:sz w:val="20"/>
          <w:szCs w:val="20"/>
        </w:rPr>
        <w:t xml:space="preserve">Вакцинопрофилактика остается единственным методом предупреждения тяжелых </w:t>
      </w:r>
      <w:r w:rsidR="003B43BD" w:rsidRPr="002362D3">
        <w:rPr>
          <w:rFonts w:eastAsia="Times New Roman" w:cs="Helvetica"/>
          <w:sz w:val="20"/>
          <w:szCs w:val="20"/>
        </w:rPr>
        <w:t xml:space="preserve">и часто летальных </w:t>
      </w:r>
      <w:r w:rsidRPr="002362D3">
        <w:rPr>
          <w:rFonts w:eastAsia="Times New Roman" w:cs="Helvetica"/>
          <w:sz w:val="20"/>
          <w:szCs w:val="20"/>
        </w:rPr>
        <w:t xml:space="preserve">форм туберкулеза у детей!  </w:t>
      </w:r>
      <w:r w:rsidR="003B43BD" w:rsidRPr="002362D3">
        <w:rPr>
          <w:rFonts w:eastAsia="Times New Roman" w:cs="Helvetica"/>
          <w:sz w:val="20"/>
          <w:szCs w:val="20"/>
        </w:rPr>
        <w:t>Длительность защиты у детей, привитых при рождении, составляет 10-20 лет.</w:t>
      </w:r>
    </w:p>
    <w:p w:rsidR="00C114CC" w:rsidRPr="002362D3" w:rsidRDefault="00C114CC" w:rsidP="002A75D1">
      <w:pPr>
        <w:contextualSpacing/>
        <w:rPr>
          <w:rFonts w:eastAsia="Times New Roman" w:cs="Helvetica"/>
          <w:sz w:val="20"/>
          <w:szCs w:val="20"/>
        </w:rPr>
      </w:pPr>
    </w:p>
    <w:p w:rsidR="00925BA7" w:rsidRPr="002362D3" w:rsidRDefault="00925BA7" w:rsidP="002A75D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Вакцинация</w:t>
      </w:r>
    </w:p>
    <w:p w:rsidR="003D279A" w:rsidRPr="002362D3" w:rsidRDefault="003D279A" w:rsidP="002A75D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sz w:val="20"/>
          <w:szCs w:val="20"/>
          <w:shd w:val="clear" w:color="auto" w:fill="FFFFFF"/>
        </w:rPr>
        <w:t xml:space="preserve">Для вакцинации используют две вакцины: БЦЖ и БЦЖ-М. </w:t>
      </w:r>
      <w:r w:rsidR="001644BF" w:rsidRPr="002362D3">
        <w:rPr>
          <w:rFonts w:eastAsia="Times New Roman" w:cs="Times New Roman"/>
          <w:sz w:val="20"/>
          <w:szCs w:val="20"/>
          <w:shd w:val="clear" w:color="auto" w:fill="FFFFFF"/>
        </w:rPr>
        <w:t xml:space="preserve">Вакцина БЦЖ используется в регионах РФ с показателями  заболеваемости, превышающими 80 на 100 тыс. населения,  а так же  при наличии в окружении новорожденного больных туберкулезом. </w:t>
      </w:r>
    </w:p>
    <w:p w:rsidR="003D279A" w:rsidRPr="002362D3" w:rsidRDefault="003D279A" w:rsidP="002A75D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0A4E61" w:rsidRPr="002362D3" w:rsidRDefault="00925BA7" w:rsidP="000A4E6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Вакцинаци</w:t>
      </w:r>
      <w:r w:rsidR="000A4E61"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и</w:t>
      </w:r>
      <w:r w:rsidRPr="002362D3">
        <w:rPr>
          <w:rFonts w:eastAsia="Times New Roman" w:cs="Times New Roman"/>
          <w:sz w:val="20"/>
          <w:szCs w:val="20"/>
          <w:shd w:val="clear" w:color="auto" w:fill="FFFFFF"/>
        </w:rPr>
        <w:t xml:space="preserve"> против туберкулеза подлежат все новорожденные в родильном доме на 3-7 день жизни. </w:t>
      </w: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Ревакцинацию </w:t>
      </w:r>
      <w:r w:rsidRPr="002362D3">
        <w:rPr>
          <w:rFonts w:eastAsia="Times New Roman" w:cs="Times New Roman"/>
          <w:sz w:val="20"/>
          <w:szCs w:val="20"/>
          <w:shd w:val="clear" w:color="auto" w:fill="FFFFFF"/>
        </w:rPr>
        <w:t xml:space="preserve">против туберкулеза проводят не инфицированными микобактериями туберкулеза </w:t>
      </w:r>
      <w:r w:rsidR="00217C61" w:rsidRPr="002362D3">
        <w:rPr>
          <w:rFonts w:eastAsia="Times New Roman" w:cs="Times New Roman"/>
          <w:sz w:val="20"/>
          <w:szCs w:val="20"/>
          <w:shd w:val="clear" w:color="auto" w:fill="FFFFFF"/>
        </w:rPr>
        <w:t>детям  в 7 лет, имеющим отрицат</w:t>
      </w:r>
      <w:r w:rsidR="004D5419" w:rsidRPr="002362D3">
        <w:rPr>
          <w:rFonts w:eastAsia="Times New Roman" w:cs="Times New Roman"/>
          <w:sz w:val="20"/>
          <w:szCs w:val="20"/>
          <w:shd w:val="clear" w:color="auto" w:fill="FFFFFF"/>
        </w:rPr>
        <w:t>ельный результат туберкулинодиаг</w:t>
      </w:r>
      <w:r w:rsidR="00217C61" w:rsidRPr="002362D3">
        <w:rPr>
          <w:rFonts w:eastAsia="Times New Roman" w:cs="Times New Roman"/>
          <w:sz w:val="20"/>
          <w:szCs w:val="20"/>
          <w:shd w:val="clear" w:color="auto" w:fill="FFFFFF"/>
        </w:rPr>
        <w:t xml:space="preserve">ностики. </w:t>
      </w:r>
    </w:p>
    <w:p w:rsidR="0056105C" w:rsidRPr="002362D3" w:rsidRDefault="0056105C" w:rsidP="000A4E6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925BA7" w:rsidRPr="002362D3" w:rsidRDefault="00925BA7" w:rsidP="002A75D1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Противопоказ</w:t>
      </w:r>
      <w:r w:rsidR="000A4E61"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а</w:t>
      </w: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ния к вакцинации:</w:t>
      </w:r>
    </w:p>
    <w:p w:rsidR="00925BA7" w:rsidRPr="002362D3" w:rsidRDefault="00925BA7" w:rsidP="000A4E61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362D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Недоношенность, при массе тела менее 2500г, а также внутриут</w:t>
      </w:r>
      <w:r w:rsidR="002362D3" w:rsidRPr="002362D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робная гипотрофия 3-4</w:t>
      </w:r>
      <w:r w:rsidR="00847ADB" w:rsidRPr="002362D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степени;</w:t>
      </w:r>
    </w:p>
    <w:p w:rsidR="00925BA7" w:rsidRPr="002362D3" w:rsidRDefault="00925BA7" w:rsidP="000A4E61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>Острые заболевания и обостр</w:t>
      </w:r>
      <w:r>
        <w:rPr>
          <w:rFonts w:ascii="Times New Roman" w:eastAsia="Times New Roman" w:hAnsi="Times New Roman"/>
        </w:rPr>
        <w:t xml:space="preserve">ение хронических заболеваний. Вакцинация </w:t>
      </w:r>
      <w:r w:rsidRPr="002362D3">
        <w:rPr>
          <w:rFonts w:ascii="Times New Roman" w:eastAsia="Times New Roman" w:hAnsi="Times New Roman"/>
          <w:sz w:val="20"/>
          <w:szCs w:val="20"/>
        </w:rPr>
        <w:t>откладывается до окончания острых проявлений заболевания и обострения хронических заболеваний</w:t>
      </w:r>
      <w:r w:rsidR="00847ADB" w:rsidRPr="002362D3">
        <w:rPr>
          <w:rFonts w:ascii="Times New Roman" w:eastAsia="Times New Roman" w:hAnsi="Times New Roman"/>
          <w:sz w:val="20"/>
          <w:szCs w:val="20"/>
        </w:rPr>
        <w:t>;</w:t>
      </w:r>
    </w:p>
    <w:p w:rsidR="00925BA7" w:rsidRPr="002362D3" w:rsidRDefault="00925BA7" w:rsidP="000A4E61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 xml:space="preserve">Детям, рожденным матерями, необследованными на ВИЧ во время беременности и родов, а также детям, рожденным ВИЧ-инфицированными матерями, не получавших трехэтапную </w:t>
      </w:r>
      <w:r w:rsidRPr="002362D3">
        <w:rPr>
          <w:rFonts w:ascii="Times New Roman" w:eastAsia="Times New Roman" w:hAnsi="Times New Roman"/>
          <w:sz w:val="20"/>
          <w:szCs w:val="20"/>
        </w:rPr>
        <w:lastRenderedPageBreak/>
        <w:t>химиопрофилактику передачи ВИЧ от матери ребенку, вакцинация не проводится до установления ВИЧ-статус</w:t>
      </w:r>
      <w:r w:rsidR="0061044B" w:rsidRPr="002362D3">
        <w:rPr>
          <w:rFonts w:ascii="Times New Roman" w:eastAsia="Times New Roman" w:hAnsi="Times New Roman"/>
          <w:sz w:val="20"/>
          <w:szCs w:val="20"/>
        </w:rPr>
        <w:t>а ребенка в возрасте 18 месяцев;</w:t>
      </w:r>
    </w:p>
    <w:p w:rsidR="00925BA7" w:rsidRPr="002362D3" w:rsidRDefault="00925BA7" w:rsidP="000A4E61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 xml:space="preserve">Иммунодефицитное состояние (первичное), </w:t>
      </w:r>
      <w:r w:rsidR="0061044B" w:rsidRPr="002362D3">
        <w:rPr>
          <w:rFonts w:ascii="Times New Roman" w:eastAsia="Times New Roman" w:hAnsi="Times New Roman"/>
          <w:sz w:val="20"/>
          <w:szCs w:val="20"/>
        </w:rPr>
        <w:t>злокачественные новообразования;</w:t>
      </w:r>
    </w:p>
    <w:p w:rsidR="00925BA7" w:rsidRPr="002362D3" w:rsidRDefault="00925BA7" w:rsidP="000A4E61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 xml:space="preserve">При назначении иммунодепрессантов и лучевой терапии прививку проводят не ранее, чем через 6 </w:t>
      </w:r>
      <w:r w:rsidR="0061044B" w:rsidRPr="002362D3">
        <w:rPr>
          <w:rFonts w:ascii="Times New Roman" w:eastAsia="Times New Roman" w:hAnsi="Times New Roman"/>
          <w:sz w:val="20"/>
          <w:szCs w:val="20"/>
        </w:rPr>
        <w:t>месяцев после окончания лечения;</w:t>
      </w:r>
    </w:p>
    <w:p w:rsidR="00925BA7" w:rsidRPr="002362D3" w:rsidRDefault="00925BA7" w:rsidP="000A4E61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>Генерализованная инфекция БЦЖ, выявленная у других детей в семье.</w:t>
      </w:r>
    </w:p>
    <w:p w:rsidR="00925BA7" w:rsidRPr="002362D3" w:rsidRDefault="00925BA7" w:rsidP="002A75D1">
      <w:pPr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925BA7" w:rsidRPr="002362D3" w:rsidRDefault="00925BA7" w:rsidP="002A75D1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Противопоказ</w:t>
      </w:r>
      <w:r w:rsidR="000A4E61"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а</w:t>
      </w: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>ния к ревакцинации:</w:t>
      </w:r>
    </w:p>
    <w:p w:rsidR="00925BA7" w:rsidRPr="002362D3" w:rsidRDefault="00925BA7" w:rsidP="004A65EA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>Иммунодефицитные состояния, злокачественные заболевания крови и новообразования. При назначении иммунодепре</w:t>
      </w:r>
      <w:r w:rsidR="000A4E61" w:rsidRPr="002362D3">
        <w:rPr>
          <w:rFonts w:ascii="Times New Roman" w:eastAsia="Times New Roman" w:hAnsi="Times New Roman"/>
          <w:sz w:val="20"/>
          <w:szCs w:val="20"/>
        </w:rPr>
        <w:t>ссантов и лу</w:t>
      </w:r>
      <w:r w:rsidRPr="002362D3">
        <w:rPr>
          <w:rFonts w:ascii="Times New Roman" w:eastAsia="Times New Roman" w:hAnsi="Times New Roman"/>
          <w:sz w:val="20"/>
          <w:szCs w:val="20"/>
        </w:rPr>
        <w:t>чевой терапии прививку производят не ранее</w:t>
      </w:r>
      <w:r w:rsidR="000A4E61" w:rsidRPr="002362D3">
        <w:rPr>
          <w:rFonts w:ascii="Times New Roman" w:eastAsia="Times New Roman" w:hAnsi="Times New Roman"/>
          <w:sz w:val="20"/>
          <w:szCs w:val="20"/>
        </w:rPr>
        <w:t>,</w:t>
      </w:r>
      <w:r w:rsidRPr="002362D3">
        <w:rPr>
          <w:rFonts w:ascii="Times New Roman" w:eastAsia="Times New Roman" w:hAnsi="Times New Roman"/>
          <w:sz w:val="20"/>
          <w:szCs w:val="20"/>
        </w:rPr>
        <w:t xml:space="preserve"> чем через 12 мес</w:t>
      </w:r>
      <w:r w:rsidR="002362D3">
        <w:rPr>
          <w:rFonts w:ascii="Times New Roman" w:eastAsia="Times New Roman" w:hAnsi="Times New Roman"/>
          <w:sz w:val="20"/>
          <w:szCs w:val="20"/>
        </w:rPr>
        <w:t>яцев</w:t>
      </w:r>
      <w:r w:rsidR="0025053C" w:rsidRPr="002362D3">
        <w:rPr>
          <w:rFonts w:ascii="Times New Roman" w:eastAsia="Times New Roman" w:hAnsi="Times New Roman"/>
          <w:sz w:val="20"/>
          <w:szCs w:val="20"/>
        </w:rPr>
        <w:t xml:space="preserve"> после окончания лечения;</w:t>
      </w:r>
    </w:p>
    <w:p w:rsidR="00925BA7" w:rsidRPr="002362D3" w:rsidRDefault="00925BA7" w:rsidP="004A65EA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 xml:space="preserve">Острые инфекционные и неинфекционные заболевания, обострение хронических заболеваний, в том числе аллергических. Прививку проводят через </w:t>
      </w:r>
      <w:r w:rsidR="00F201A3">
        <w:rPr>
          <w:rFonts w:ascii="Times New Roman" w:eastAsia="Times New Roman" w:hAnsi="Times New Roman"/>
          <w:sz w:val="20"/>
          <w:szCs w:val="20"/>
        </w:rPr>
        <w:t>один</w:t>
      </w:r>
      <w:r w:rsidRPr="002362D3">
        <w:rPr>
          <w:rFonts w:ascii="Times New Roman" w:eastAsia="Times New Roman" w:hAnsi="Times New Roman"/>
          <w:sz w:val="20"/>
          <w:szCs w:val="20"/>
        </w:rPr>
        <w:t xml:space="preserve"> мес</w:t>
      </w:r>
      <w:r w:rsidR="002362D3">
        <w:rPr>
          <w:rFonts w:ascii="Times New Roman" w:eastAsia="Times New Roman" w:hAnsi="Times New Roman"/>
          <w:sz w:val="20"/>
          <w:szCs w:val="20"/>
        </w:rPr>
        <w:t>яц</w:t>
      </w:r>
      <w:r w:rsidRPr="002362D3">
        <w:rPr>
          <w:rFonts w:ascii="Times New Roman" w:eastAsia="Times New Roman" w:hAnsi="Times New Roman"/>
          <w:sz w:val="20"/>
          <w:szCs w:val="20"/>
        </w:rPr>
        <w:t xml:space="preserve"> после выздоро</w:t>
      </w:r>
      <w:r w:rsidR="0025053C" w:rsidRPr="002362D3">
        <w:rPr>
          <w:rFonts w:ascii="Times New Roman" w:eastAsia="Times New Roman" w:hAnsi="Times New Roman"/>
          <w:sz w:val="20"/>
          <w:szCs w:val="20"/>
        </w:rPr>
        <w:t>вления или наступления ремиссии;</w:t>
      </w:r>
    </w:p>
    <w:p w:rsidR="00925BA7" w:rsidRPr="002362D3" w:rsidRDefault="00925BA7" w:rsidP="004A65EA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 xml:space="preserve">Больные туберкулезом, лица, перенесшие туберкулез </w:t>
      </w:r>
      <w:r w:rsidR="0025053C" w:rsidRPr="002362D3">
        <w:rPr>
          <w:rFonts w:ascii="Times New Roman" w:eastAsia="Times New Roman" w:hAnsi="Times New Roman"/>
          <w:sz w:val="20"/>
          <w:szCs w:val="20"/>
        </w:rPr>
        <w:t>и инфицированные микобактериями;</w:t>
      </w:r>
    </w:p>
    <w:p w:rsidR="00925BA7" w:rsidRPr="002362D3" w:rsidRDefault="00925BA7" w:rsidP="004A65EA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 xml:space="preserve">Положительная и сомнительная реакция на пробу Манту </w:t>
      </w:r>
      <w:r w:rsidR="00A47DA9" w:rsidRPr="002362D3">
        <w:rPr>
          <w:rFonts w:ascii="Times New Roman" w:eastAsia="Times New Roman" w:hAnsi="Times New Roman"/>
          <w:sz w:val="20"/>
          <w:szCs w:val="20"/>
        </w:rPr>
        <w:t>или Диаскинтеста</w:t>
      </w:r>
      <w:r w:rsidR="0025053C" w:rsidRPr="002362D3">
        <w:rPr>
          <w:rFonts w:ascii="Times New Roman" w:eastAsia="Times New Roman" w:hAnsi="Times New Roman"/>
          <w:sz w:val="20"/>
          <w:szCs w:val="20"/>
        </w:rPr>
        <w:t>;</w:t>
      </w:r>
    </w:p>
    <w:p w:rsidR="00925BA7" w:rsidRPr="002362D3" w:rsidRDefault="00925BA7" w:rsidP="004A65EA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>Осложненные реакции на предыдущее введение вакцины БЦЖ (кел</w:t>
      </w:r>
      <w:r w:rsidR="0025053C" w:rsidRPr="002362D3">
        <w:rPr>
          <w:rFonts w:ascii="Times New Roman" w:eastAsia="Times New Roman" w:hAnsi="Times New Roman"/>
          <w:sz w:val="20"/>
          <w:szCs w:val="20"/>
        </w:rPr>
        <w:t>оидный рубец, лимфаденит и др.);</w:t>
      </w:r>
    </w:p>
    <w:p w:rsidR="00925BA7" w:rsidRPr="002362D3" w:rsidRDefault="00925BA7" w:rsidP="004A65EA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/>
          <w:sz w:val="20"/>
          <w:szCs w:val="20"/>
        </w:rPr>
      </w:pPr>
      <w:r w:rsidRPr="002362D3">
        <w:rPr>
          <w:rFonts w:ascii="Times New Roman" w:eastAsia="Times New Roman" w:hAnsi="Times New Roman"/>
          <w:sz w:val="20"/>
          <w:szCs w:val="20"/>
        </w:rPr>
        <w:t>ВИЧ-инфекция, обнаружение нуклеиновых кислот ВИЧ молекулярными методами.</w:t>
      </w:r>
    </w:p>
    <w:p w:rsidR="00D01287" w:rsidRPr="002362D3" w:rsidRDefault="00D01287" w:rsidP="00D11768">
      <w:pPr>
        <w:contextualSpacing/>
        <w:jc w:val="center"/>
        <w:rPr>
          <w:rFonts w:eastAsia="Times New Roman"/>
          <w:b/>
          <w:sz w:val="20"/>
          <w:szCs w:val="20"/>
        </w:rPr>
      </w:pPr>
    </w:p>
    <w:p w:rsidR="00D01287" w:rsidRPr="002362D3" w:rsidRDefault="00D01287" w:rsidP="00D11768">
      <w:pPr>
        <w:contextualSpacing/>
        <w:jc w:val="center"/>
        <w:rPr>
          <w:rFonts w:eastAsia="Times New Roman"/>
          <w:b/>
          <w:sz w:val="20"/>
          <w:szCs w:val="20"/>
        </w:rPr>
      </w:pPr>
    </w:p>
    <w:p w:rsidR="00820647" w:rsidRPr="002362D3" w:rsidRDefault="00820647" w:rsidP="00820647">
      <w:pPr>
        <w:contextualSpacing/>
        <w:rPr>
          <w:rFonts w:eastAsia="Times New Roman"/>
          <w:sz w:val="20"/>
          <w:szCs w:val="20"/>
        </w:rPr>
      </w:pPr>
      <w:r w:rsidRPr="002362D3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Поствакцинальные реакции: </w:t>
      </w:r>
      <w:r w:rsidRPr="002362D3">
        <w:rPr>
          <w:rFonts w:eastAsia="Times New Roman" w:cs="Times New Roman"/>
          <w:sz w:val="20"/>
          <w:szCs w:val="20"/>
          <w:shd w:val="clear" w:color="auto" w:fill="FFFFFF"/>
        </w:rPr>
        <w:t>н</w:t>
      </w:r>
      <w:r w:rsidRPr="002362D3">
        <w:rPr>
          <w:rFonts w:eastAsia="Times New Roman"/>
          <w:sz w:val="20"/>
          <w:szCs w:val="20"/>
        </w:rPr>
        <w:t>а месте введения вакцины развивается инфильтрат размером 5-10 мм с узелком в центре и корочкой. После вакцинации у новорожденных первые проявления поствакцинальной реакции появляются через 4-6 недель; после</w:t>
      </w:r>
      <w:r w:rsidR="00BB16BC">
        <w:rPr>
          <w:rFonts w:eastAsia="Times New Roman"/>
          <w:sz w:val="20"/>
          <w:szCs w:val="20"/>
        </w:rPr>
        <w:t xml:space="preserve"> ревакцинации - иногда уже на первой</w:t>
      </w:r>
      <w:r w:rsidRPr="002362D3">
        <w:rPr>
          <w:rFonts w:eastAsia="Times New Roman"/>
          <w:sz w:val="20"/>
          <w:szCs w:val="20"/>
        </w:rPr>
        <w:t xml:space="preserve"> неделе. У  90-95% остается рубчик размером 3-10 мм.</w:t>
      </w:r>
    </w:p>
    <w:p w:rsidR="00820647" w:rsidRPr="002362D3" w:rsidRDefault="00820647" w:rsidP="004D44E3">
      <w:pPr>
        <w:contextualSpacing/>
        <w:rPr>
          <w:rFonts w:eastAsia="Times New Roman"/>
          <w:b/>
          <w:sz w:val="20"/>
          <w:szCs w:val="20"/>
        </w:rPr>
      </w:pPr>
    </w:p>
    <w:p w:rsidR="00820647" w:rsidRPr="002362D3" w:rsidRDefault="00820647" w:rsidP="004D44E3">
      <w:pPr>
        <w:contextualSpacing/>
        <w:rPr>
          <w:rFonts w:eastAsia="Times New Roman"/>
          <w:b/>
          <w:sz w:val="20"/>
          <w:szCs w:val="20"/>
        </w:rPr>
      </w:pPr>
    </w:p>
    <w:p w:rsidR="004D44E3" w:rsidRPr="002362D3" w:rsidRDefault="004D44E3" w:rsidP="004D44E3">
      <w:pPr>
        <w:contextualSpacing/>
        <w:rPr>
          <w:rFonts w:eastAsia="Times New Roman"/>
          <w:b/>
          <w:sz w:val="20"/>
          <w:szCs w:val="20"/>
        </w:rPr>
      </w:pPr>
      <w:r w:rsidRPr="002362D3">
        <w:rPr>
          <w:rFonts w:eastAsia="Times New Roman"/>
          <w:b/>
          <w:sz w:val="20"/>
          <w:szCs w:val="20"/>
        </w:rPr>
        <w:t>П</w:t>
      </w:r>
      <w:r w:rsidR="00925BA7" w:rsidRPr="002362D3">
        <w:rPr>
          <w:rFonts w:eastAsia="Times New Roman"/>
          <w:b/>
          <w:sz w:val="20"/>
          <w:szCs w:val="20"/>
        </w:rPr>
        <w:t>оствакцинальны</w:t>
      </w:r>
      <w:r w:rsidRPr="002362D3">
        <w:rPr>
          <w:rFonts w:eastAsia="Times New Roman"/>
          <w:b/>
          <w:sz w:val="20"/>
          <w:szCs w:val="20"/>
        </w:rPr>
        <w:t>е</w:t>
      </w:r>
      <w:r w:rsidR="00925BA7" w:rsidRPr="002362D3">
        <w:rPr>
          <w:rFonts w:eastAsia="Times New Roman"/>
          <w:b/>
          <w:sz w:val="20"/>
          <w:szCs w:val="20"/>
        </w:rPr>
        <w:t xml:space="preserve"> осложнени</w:t>
      </w:r>
      <w:r w:rsidRPr="002362D3">
        <w:rPr>
          <w:rFonts w:eastAsia="Times New Roman"/>
          <w:b/>
          <w:sz w:val="20"/>
          <w:szCs w:val="20"/>
        </w:rPr>
        <w:t xml:space="preserve">я </w:t>
      </w:r>
      <w:r w:rsidR="00966E45" w:rsidRPr="002362D3">
        <w:rPr>
          <w:rFonts w:eastAsia="Times New Roman" w:cs="Times New Roman"/>
          <w:sz w:val="20"/>
          <w:szCs w:val="20"/>
        </w:rPr>
        <w:t>[7]</w:t>
      </w:r>
      <w:r w:rsidRPr="002362D3">
        <w:rPr>
          <w:rFonts w:eastAsia="Times New Roman"/>
          <w:b/>
          <w:sz w:val="20"/>
          <w:szCs w:val="20"/>
        </w:rPr>
        <w:t>:</w:t>
      </w:r>
    </w:p>
    <w:p w:rsidR="004D44E3" w:rsidRPr="002362D3" w:rsidRDefault="004D44E3" w:rsidP="004D44E3">
      <w:pPr>
        <w:contextualSpacing/>
        <w:rPr>
          <w:rFonts w:eastAsia="Times New Roman"/>
          <w:sz w:val="20"/>
          <w:szCs w:val="20"/>
        </w:rPr>
      </w:pPr>
      <w:r w:rsidRPr="002362D3">
        <w:rPr>
          <w:rFonts w:eastAsia="Times New Roman"/>
          <w:sz w:val="20"/>
          <w:szCs w:val="20"/>
        </w:rPr>
        <w:t>- гнойный лимфаденит (0,1-1 на 1000 доз);</w:t>
      </w:r>
    </w:p>
    <w:p w:rsidR="004D44E3" w:rsidRPr="00BB16BC" w:rsidRDefault="004D44E3" w:rsidP="004D44E3">
      <w:pPr>
        <w:contextualSpacing/>
        <w:rPr>
          <w:rFonts w:eastAsia="Times New Roman"/>
          <w:sz w:val="20"/>
          <w:szCs w:val="20"/>
        </w:rPr>
      </w:pPr>
      <w:r w:rsidRPr="002362D3">
        <w:rPr>
          <w:rFonts w:eastAsia="Times New Roman"/>
          <w:sz w:val="20"/>
          <w:szCs w:val="20"/>
        </w:rPr>
        <w:t xml:space="preserve">- </w:t>
      </w:r>
      <w:r w:rsidRPr="00BB16BC">
        <w:rPr>
          <w:rFonts w:eastAsia="Times New Roman"/>
          <w:sz w:val="20"/>
          <w:szCs w:val="20"/>
        </w:rPr>
        <w:t>генерализованныйБЦЖит (0,001-0,03 на 1000 доз);</w:t>
      </w:r>
    </w:p>
    <w:p w:rsidR="00D11768" w:rsidRPr="00BB16BC" w:rsidRDefault="004D44E3" w:rsidP="004D44E3">
      <w:pPr>
        <w:contextualSpacing/>
        <w:rPr>
          <w:rFonts w:eastAsia="Times New Roman"/>
          <w:b/>
          <w:sz w:val="20"/>
          <w:szCs w:val="20"/>
        </w:rPr>
      </w:pPr>
      <w:r w:rsidRPr="00BB16BC">
        <w:rPr>
          <w:rFonts w:eastAsia="Times New Roman"/>
          <w:sz w:val="20"/>
          <w:szCs w:val="20"/>
        </w:rPr>
        <w:t xml:space="preserve">- БЦЖ-остеит (0,01 на 1000 доз).   </w:t>
      </w:r>
    </w:p>
    <w:p w:rsidR="006D4120" w:rsidRPr="00BB16BC" w:rsidRDefault="006D4120" w:rsidP="00567253">
      <w:pPr>
        <w:contextualSpacing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E271E4" w:rsidRPr="00BB16BC" w:rsidRDefault="00E271E4" w:rsidP="00567253">
      <w:pPr>
        <w:contextualSpacing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477756" w:rsidRPr="00BB16BC" w:rsidRDefault="00477756" w:rsidP="007C6CE7">
      <w:pPr>
        <w:pStyle w:val="2"/>
      </w:pPr>
      <w:bookmarkStart w:id="17" w:name="_Toc30707682"/>
      <w:r w:rsidRPr="00BB16BC">
        <w:t>Пневмококковая инфекция</w:t>
      </w:r>
      <w:bookmarkEnd w:id="17"/>
    </w:p>
    <w:p w:rsidR="00477756" w:rsidRPr="00BB16BC" w:rsidRDefault="00477756" w:rsidP="007C6CE7">
      <w:pPr>
        <w:pStyle w:val="2"/>
      </w:pPr>
    </w:p>
    <w:p w:rsidR="00477756" w:rsidRPr="00BB16BC" w:rsidRDefault="00477756" w:rsidP="006C14BA">
      <w:pPr>
        <w:tabs>
          <w:tab w:val="left" w:pos="1138"/>
        </w:tabs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>Пневмококковая инфекция</w:t>
      </w:r>
      <w:r w:rsidR="004E2341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-</w:t>
      </w:r>
      <w:r w:rsidR="004E2341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 w:rsidRPr="00BB16BC">
        <w:rPr>
          <w:rFonts w:eastAsia="Times New Roman" w:cs="Verdana"/>
          <w:sz w:val="20"/>
          <w:szCs w:val="20"/>
        </w:rPr>
        <w:t>группа инфекционных заболеваний человека, вызываемых пневмококком</w:t>
      </w:r>
      <w:r w:rsidR="00732090" w:rsidRPr="00BB16BC">
        <w:rPr>
          <w:rFonts w:eastAsia="Times New Roman" w:cs="Verdana"/>
          <w:sz w:val="20"/>
          <w:szCs w:val="20"/>
        </w:rPr>
        <w:t xml:space="preserve">. Пневмококковая инфекция </w:t>
      </w:r>
      <w:r w:rsidRPr="00BB16BC">
        <w:rPr>
          <w:rFonts w:eastAsia="Times New Roman" w:cs="Verdana"/>
          <w:sz w:val="20"/>
          <w:szCs w:val="20"/>
        </w:rPr>
        <w:t>име</w:t>
      </w:r>
      <w:r w:rsidR="00732090" w:rsidRPr="00BB16BC">
        <w:rPr>
          <w:rFonts w:eastAsia="Times New Roman" w:cs="Verdana"/>
          <w:sz w:val="20"/>
          <w:szCs w:val="20"/>
        </w:rPr>
        <w:t>ет</w:t>
      </w:r>
      <w:r w:rsidRPr="00BB16BC">
        <w:rPr>
          <w:rFonts w:eastAsia="Times New Roman" w:cs="Verdana"/>
          <w:sz w:val="20"/>
          <w:szCs w:val="20"/>
        </w:rPr>
        <w:t xml:space="preserve"> всеобщую распространенность, поража</w:t>
      </w:r>
      <w:r w:rsidR="00732090" w:rsidRPr="00BB16BC">
        <w:rPr>
          <w:rFonts w:eastAsia="Times New Roman" w:cs="Verdana"/>
          <w:sz w:val="20"/>
          <w:szCs w:val="20"/>
        </w:rPr>
        <w:t>ет</w:t>
      </w:r>
      <w:r w:rsidRPr="00BB16BC">
        <w:rPr>
          <w:rFonts w:eastAsia="Times New Roman" w:cs="Verdana"/>
          <w:sz w:val="20"/>
          <w:szCs w:val="20"/>
        </w:rPr>
        <w:t xml:space="preserve"> преимущественно детское население и протека</w:t>
      </w:r>
      <w:r w:rsidR="00732090" w:rsidRPr="00BB16BC">
        <w:rPr>
          <w:rFonts w:eastAsia="Times New Roman" w:cs="Verdana"/>
          <w:sz w:val="20"/>
          <w:szCs w:val="20"/>
        </w:rPr>
        <w:t>ет</w:t>
      </w:r>
      <w:r w:rsidRPr="00BB16BC">
        <w:rPr>
          <w:rFonts w:eastAsia="Times New Roman" w:cs="Verdana"/>
          <w:sz w:val="20"/>
          <w:szCs w:val="20"/>
        </w:rPr>
        <w:t xml:space="preserve"> в виде </w:t>
      </w:r>
      <w:r w:rsidR="006C14BA" w:rsidRPr="00BB16BC">
        <w:rPr>
          <w:rFonts w:eastAsia="Times New Roman" w:cs="Verdana"/>
          <w:sz w:val="20"/>
          <w:szCs w:val="20"/>
        </w:rPr>
        <w:t xml:space="preserve">неинвазивных (бронхит, внебольничная пневмония, отит, синусит, конъюнктивит) и </w:t>
      </w:r>
      <w:r w:rsidRPr="00BB16BC">
        <w:rPr>
          <w:rFonts w:eastAsia="Times New Roman" w:cs="Verdana"/>
          <w:sz w:val="20"/>
          <w:szCs w:val="20"/>
        </w:rPr>
        <w:t xml:space="preserve">инвазивных (бактериемия, </w:t>
      </w:r>
      <w:hyperlink r:id="rId7" w:history="1">
        <w:r w:rsidRPr="00BB16BC">
          <w:rPr>
            <w:rFonts w:eastAsia="Times New Roman" w:cs="Verdana"/>
            <w:sz w:val="20"/>
            <w:szCs w:val="20"/>
          </w:rPr>
          <w:t>менингит</w:t>
        </w:r>
      </w:hyperlink>
      <w:r w:rsidRPr="00BB16BC">
        <w:rPr>
          <w:rFonts w:eastAsia="Times New Roman" w:cs="Verdana"/>
          <w:sz w:val="20"/>
          <w:szCs w:val="20"/>
        </w:rPr>
        <w:t>,пневмония,</w:t>
      </w:r>
      <w:hyperlink r:id="rId8" w:history="1">
        <w:r w:rsidRPr="00BB16BC">
          <w:rPr>
            <w:rFonts w:eastAsia="Times New Roman" w:cs="Verdana"/>
            <w:sz w:val="20"/>
            <w:szCs w:val="20"/>
          </w:rPr>
          <w:t xml:space="preserve"> сепсис</w:t>
        </w:r>
      </w:hyperlink>
      <w:r w:rsidRPr="00BB16BC">
        <w:rPr>
          <w:rFonts w:eastAsia="Times New Roman" w:cs="Verdana"/>
          <w:sz w:val="20"/>
          <w:szCs w:val="20"/>
        </w:rPr>
        <w:t xml:space="preserve">, </w:t>
      </w:r>
      <w:r w:rsidR="006C14BA" w:rsidRPr="00BB16BC">
        <w:rPr>
          <w:rFonts w:eastAsia="Times New Roman" w:cs="Verdana"/>
          <w:sz w:val="20"/>
          <w:szCs w:val="20"/>
        </w:rPr>
        <w:t>перикардит, арт</w:t>
      </w:r>
      <w:r w:rsidRPr="00BB16BC">
        <w:rPr>
          <w:rFonts w:eastAsia="Times New Roman" w:cs="Verdana"/>
          <w:sz w:val="20"/>
          <w:szCs w:val="20"/>
        </w:rPr>
        <w:t>рит) заболеваний.</w:t>
      </w:r>
    </w:p>
    <w:p w:rsidR="00E03C3D" w:rsidRPr="00BB16BC" w:rsidRDefault="004674EC" w:rsidP="00E03C3D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/>
          <w:sz w:val="20"/>
          <w:szCs w:val="20"/>
        </w:rPr>
        <w:t>Пневмококк я</w:t>
      </w:r>
      <w:r w:rsidR="00477756" w:rsidRPr="00BB16BC">
        <w:rPr>
          <w:rFonts w:eastAsia="Times New Roman"/>
          <w:sz w:val="20"/>
          <w:szCs w:val="20"/>
        </w:rPr>
        <w:t>вляется представителем ус</w:t>
      </w:r>
      <w:r w:rsidR="006C14BA" w:rsidRPr="00BB16BC">
        <w:rPr>
          <w:rFonts w:eastAsia="Times New Roman"/>
          <w:sz w:val="20"/>
          <w:szCs w:val="20"/>
        </w:rPr>
        <w:t>ловно-патогенной флоры человек</w:t>
      </w:r>
      <w:r w:rsidR="00BB16BC">
        <w:rPr>
          <w:rFonts w:eastAsia="Times New Roman"/>
          <w:sz w:val="20"/>
          <w:szCs w:val="20"/>
        </w:rPr>
        <w:t>а</w:t>
      </w:r>
      <w:r w:rsidR="006C14BA" w:rsidRPr="00BB16BC">
        <w:rPr>
          <w:rFonts w:eastAsia="Times New Roman"/>
          <w:sz w:val="20"/>
          <w:szCs w:val="20"/>
        </w:rPr>
        <w:t>,</w:t>
      </w:r>
      <w:r w:rsidR="003C2B53" w:rsidRPr="00BB16BC">
        <w:rPr>
          <w:rFonts w:eastAsia="Times New Roman"/>
          <w:sz w:val="20"/>
          <w:szCs w:val="20"/>
        </w:rPr>
        <w:t xml:space="preserve"> в ряде случаев человек </w:t>
      </w:r>
      <w:r w:rsidR="006C14BA" w:rsidRPr="00BB16BC">
        <w:rPr>
          <w:rFonts w:eastAsia="Times New Roman"/>
          <w:sz w:val="20"/>
          <w:szCs w:val="20"/>
        </w:rPr>
        <w:t xml:space="preserve"> может</w:t>
      </w:r>
      <w:r w:rsidR="003C2B53" w:rsidRPr="00BB16BC">
        <w:rPr>
          <w:rFonts w:eastAsia="Times New Roman"/>
          <w:sz w:val="20"/>
          <w:szCs w:val="20"/>
        </w:rPr>
        <w:t>быть здоровым носителем.</w:t>
      </w:r>
      <w:r w:rsidR="00141CFE" w:rsidRPr="00BB16BC">
        <w:rPr>
          <w:rFonts w:eastAsia="Times New Roman"/>
          <w:sz w:val="20"/>
          <w:szCs w:val="20"/>
        </w:rPr>
        <w:t xml:space="preserve"> Так,</w:t>
      </w:r>
      <w:r w:rsidR="00C66293" w:rsidRPr="00BB16BC">
        <w:rPr>
          <w:rFonts w:eastAsia="Times New Roman"/>
          <w:sz w:val="20"/>
          <w:szCs w:val="20"/>
        </w:rPr>
        <w:t xml:space="preserve"> частота здорового носительства среди взрослых</w:t>
      </w:r>
      <w:r w:rsidR="00141CFE" w:rsidRPr="00BB16BC">
        <w:rPr>
          <w:rFonts w:eastAsia="Times New Roman"/>
          <w:sz w:val="20"/>
          <w:szCs w:val="20"/>
        </w:rPr>
        <w:t xml:space="preserve">около </w:t>
      </w:r>
      <w:r w:rsidR="00C66293" w:rsidRPr="00BB16BC">
        <w:rPr>
          <w:rFonts w:eastAsia="Times New Roman"/>
          <w:sz w:val="20"/>
          <w:szCs w:val="20"/>
        </w:rPr>
        <w:t xml:space="preserve"> 5-7%</w:t>
      </w:r>
      <w:r w:rsidR="00141CFE" w:rsidRPr="00BB16BC">
        <w:rPr>
          <w:rFonts w:eastAsia="Times New Roman"/>
          <w:sz w:val="20"/>
          <w:szCs w:val="20"/>
        </w:rPr>
        <w:t xml:space="preserve">, среди организованных детей - до 45%. </w:t>
      </w:r>
      <w:r w:rsidR="00BB16BC" w:rsidRPr="00BB16BC">
        <w:rPr>
          <w:rFonts w:eastAsia="Times New Roman"/>
          <w:sz w:val="20"/>
          <w:szCs w:val="20"/>
        </w:rPr>
        <w:t>При определенных</w:t>
      </w:r>
      <w:r w:rsidR="00D333E9" w:rsidRPr="00BB16BC">
        <w:rPr>
          <w:rFonts w:eastAsia="Times New Roman"/>
          <w:sz w:val="20"/>
          <w:szCs w:val="20"/>
        </w:rPr>
        <w:t xml:space="preserve"> у</w:t>
      </w:r>
      <w:r w:rsidR="00477756" w:rsidRPr="00BB16BC">
        <w:rPr>
          <w:rFonts w:eastAsia="Times New Roman"/>
          <w:sz w:val="20"/>
          <w:szCs w:val="20"/>
        </w:rPr>
        <w:t xml:space="preserve">словиях (вирусная инфекция, особенно грипп, переохлаждение, стресс и т.д.), происходит распространение </w:t>
      </w:r>
      <w:r w:rsidRPr="00BB16BC">
        <w:rPr>
          <w:rFonts w:eastAsia="Times New Roman"/>
          <w:sz w:val="20"/>
          <w:szCs w:val="20"/>
        </w:rPr>
        <w:t>пневмококков</w:t>
      </w:r>
      <w:r w:rsidR="00E461EB" w:rsidRPr="00BB16BC">
        <w:rPr>
          <w:rFonts w:eastAsia="Times New Roman"/>
          <w:sz w:val="20"/>
          <w:szCs w:val="20"/>
        </w:rPr>
        <w:t xml:space="preserve"> из носоглотки</w:t>
      </w:r>
      <w:r w:rsidR="00477756" w:rsidRPr="00BB16BC">
        <w:rPr>
          <w:rFonts w:eastAsia="Times New Roman"/>
          <w:sz w:val="20"/>
          <w:szCs w:val="20"/>
        </w:rPr>
        <w:t>с развитием местной формы инфекции (отит, синусит, бронхит, пневмония) или генерализованной формы (пневмония с бактерием</w:t>
      </w:r>
      <w:r w:rsidR="00405E3E" w:rsidRPr="00BB16BC">
        <w:rPr>
          <w:rFonts w:eastAsia="Times New Roman"/>
          <w:sz w:val="20"/>
          <w:szCs w:val="20"/>
        </w:rPr>
        <w:t>и</w:t>
      </w:r>
      <w:r w:rsidR="00477756" w:rsidRPr="00BB16BC">
        <w:rPr>
          <w:rFonts w:eastAsia="Times New Roman"/>
          <w:sz w:val="20"/>
          <w:szCs w:val="20"/>
        </w:rPr>
        <w:t xml:space="preserve">ей, менингит, сепсис) при проникновении микроорганизма в кровеносное русло. </w:t>
      </w:r>
      <w:r w:rsidR="00D333E9" w:rsidRPr="00BB16BC">
        <w:rPr>
          <w:rFonts w:eastAsia="Times New Roman"/>
          <w:sz w:val="20"/>
          <w:szCs w:val="20"/>
        </w:rPr>
        <w:t xml:space="preserve">До 50% острых средних отитов у детей имеют пневмококковую этиологию. </w:t>
      </w:r>
      <w:r w:rsidR="00E03C3D" w:rsidRPr="00BB16BC">
        <w:rPr>
          <w:rFonts w:eastAsia="Times New Roman"/>
          <w:sz w:val="20"/>
          <w:szCs w:val="20"/>
        </w:rPr>
        <w:t>Отиты пневмококковой этиологии отличаются тяжестью течения и высоким риском развития отогенных осложнений, в том числе перфорации барабанной перепонки.</w:t>
      </w:r>
    </w:p>
    <w:p w:rsidR="00477756" w:rsidRPr="00BB16BC" w:rsidRDefault="00D333E9" w:rsidP="006C14BA">
      <w:pPr>
        <w:contextualSpacing/>
        <w:rPr>
          <w:rFonts w:eastAsia="Times New Roman"/>
          <w:sz w:val="20"/>
          <w:szCs w:val="20"/>
        </w:rPr>
      </w:pPr>
      <w:r w:rsidRPr="00BB16BC">
        <w:rPr>
          <w:rFonts w:eastAsia="Times New Roman"/>
          <w:sz w:val="20"/>
          <w:szCs w:val="20"/>
        </w:rPr>
        <w:t>Среди бактериальных менингитов вызваны пневмококками около 30% случаев</w:t>
      </w:r>
      <w:r w:rsidR="004674EC" w:rsidRPr="00BB16BC">
        <w:rPr>
          <w:rFonts w:eastAsia="Times New Roman"/>
          <w:sz w:val="20"/>
          <w:szCs w:val="20"/>
        </w:rPr>
        <w:t xml:space="preserve">, летальность  детей от пневмококкового менингита </w:t>
      </w:r>
      <w:r w:rsidR="00C66293" w:rsidRPr="00BB16BC">
        <w:rPr>
          <w:rFonts w:eastAsia="Times New Roman"/>
          <w:sz w:val="20"/>
          <w:szCs w:val="20"/>
        </w:rPr>
        <w:t>составляет</w:t>
      </w:r>
      <w:r w:rsidR="004674EC" w:rsidRPr="00BB16BC">
        <w:rPr>
          <w:rFonts w:eastAsia="Times New Roman"/>
          <w:sz w:val="20"/>
          <w:szCs w:val="20"/>
        </w:rPr>
        <w:t xml:space="preserve"> 15%. Осложнения пневмококков</w:t>
      </w:r>
      <w:r w:rsidR="00E03C3D" w:rsidRPr="00BB16BC">
        <w:rPr>
          <w:rFonts w:eastAsia="Times New Roman"/>
          <w:sz w:val="20"/>
          <w:szCs w:val="20"/>
        </w:rPr>
        <w:t>о</w:t>
      </w:r>
      <w:r w:rsidR="004674EC" w:rsidRPr="00BB16BC">
        <w:rPr>
          <w:rFonts w:eastAsia="Times New Roman"/>
          <w:sz w:val="20"/>
          <w:szCs w:val="20"/>
        </w:rPr>
        <w:t xml:space="preserve">го менингита: задержка умственного развития, эпилепсия, глухота и др. Смертность от пневмококкового сепсиса достигает 20-50%. </w:t>
      </w:r>
    </w:p>
    <w:p w:rsidR="00477756" w:rsidRPr="00BB16BC" w:rsidRDefault="00477756" w:rsidP="006C14B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Пневмококковая инфекция имеет повсеместную распространенность. </w:t>
      </w:r>
    </w:p>
    <w:p w:rsidR="00477756" w:rsidRPr="00BB16BC" w:rsidRDefault="00477756" w:rsidP="006C14B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Путь передачи: воздушно-капельный.</w:t>
      </w:r>
    </w:p>
    <w:p w:rsidR="00477756" w:rsidRPr="00BB16BC" w:rsidRDefault="00477756" w:rsidP="006C14BA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Источник инфекции: больной человек, бактерионоситель.</w:t>
      </w:r>
    </w:p>
    <w:p w:rsidR="00405E3E" w:rsidRPr="00BB16BC" w:rsidRDefault="00BB16BC" w:rsidP="00405E3E">
      <w:pPr>
        <w:contextualSpacing/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Наибо</w:t>
      </w:r>
      <w:r>
        <w:rPr>
          <w:rFonts w:eastAsia="Times New Roman" w:cs="Times New Roman"/>
          <w:sz w:val="20"/>
          <w:szCs w:val="20"/>
          <w:shd w:val="clear" w:color="auto" w:fill="FFFFFF"/>
        </w:rPr>
        <w:t>л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ее восприимчивы</w:t>
      </w:r>
      <w:r w:rsidR="00405E3E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к пневмококковой 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инфекции дети</w:t>
      </w:r>
      <w:r w:rsidR="00405E3E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первых пяти лет</w:t>
      </w:r>
      <w:r w:rsidR="004674EC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(особенно первых двух лет)</w:t>
      </w:r>
      <w:r w:rsidR="00405E3E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и пожилы</w:t>
      </w:r>
      <w:r w:rsidR="00D03C1A" w:rsidRPr="00BB16BC">
        <w:rPr>
          <w:rFonts w:eastAsia="Times New Roman" w:cs="Times New Roman"/>
          <w:sz w:val="20"/>
          <w:szCs w:val="20"/>
          <w:shd w:val="clear" w:color="auto" w:fill="FFFFFF"/>
        </w:rPr>
        <w:t>е</w:t>
      </w:r>
      <w:r w:rsidR="00405E3E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люди старше 65 лет. </w:t>
      </w:r>
      <w:r w:rsidR="00E03C3D" w:rsidRPr="00BB16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Инфицирование детей происходит в первые месяцы жизни!</w:t>
      </w:r>
    </w:p>
    <w:p w:rsidR="00405E3E" w:rsidRPr="00BB16BC" w:rsidRDefault="00405E3E" w:rsidP="00405E3E">
      <w:pPr>
        <w:contextualSpacing/>
        <w:rPr>
          <w:rFonts w:eastAsia="Times New Roman" w:cs="Helvetica"/>
          <w:sz w:val="20"/>
          <w:szCs w:val="20"/>
        </w:rPr>
      </w:pPr>
    </w:p>
    <w:p w:rsidR="00E07EE6" w:rsidRDefault="00477756" w:rsidP="00E07EE6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>Вакцинация</w:t>
      </w:r>
      <w:r w:rsidR="00E07EE6"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- единственный способ повлиять на заболеваемость </w:t>
      </w:r>
      <w:r w:rsidR="005A615A"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и смертность от </w:t>
      </w:r>
      <w:r w:rsidR="00BB16BC">
        <w:rPr>
          <w:rFonts w:eastAsia="Times New Roman" w:cs="Times New Roman"/>
          <w:b/>
          <w:sz w:val="20"/>
          <w:szCs w:val="20"/>
          <w:shd w:val="clear" w:color="auto" w:fill="FFFFFF"/>
        </w:rPr>
        <w:t>пневмококковой инфекции</w:t>
      </w:r>
      <w:r w:rsidR="00E07EE6"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! </w:t>
      </w:r>
    </w:p>
    <w:p w:rsidR="00BB16BC" w:rsidRPr="00BB16BC" w:rsidRDefault="00BB16BC" w:rsidP="00E07EE6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</w:p>
    <w:p w:rsidR="00477756" w:rsidRPr="00BB16BC" w:rsidRDefault="00E07EE6" w:rsidP="00E07EE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lastRenderedPageBreak/>
        <w:t>Для вакцинации применяются два вида вакцин:</w:t>
      </w:r>
    </w:p>
    <w:p w:rsidR="00E07EE6" w:rsidRPr="00BB16BC" w:rsidRDefault="00E07EE6" w:rsidP="00E07EE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- пневмококковые конъюгированные вакцины (ПКВ) - конъюгированные с белком вакцины, применя</w:t>
      </w:r>
      <w:r w:rsidR="00BB16BC">
        <w:rPr>
          <w:rFonts w:eastAsia="Times New Roman" w:cs="Times New Roman"/>
          <w:sz w:val="20"/>
          <w:szCs w:val="20"/>
          <w:shd w:val="clear" w:color="auto" w:fill="FFFFFF"/>
        </w:rPr>
        <w:t>ю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тся по схеме у детей с возраста 2 мес</w:t>
      </w:r>
      <w:r w:rsidR="00BB16BC">
        <w:rPr>
          <w:rFonts w:eastAsia="Times New Roman" w:cs="Times New Roman"/>
          <w:sz w:val="20"/>
          <w:szCs w:val="20"/>
          <w:shd w:val="clear" w:color="auto" w:fill="FFFFFF"/>
        </w:rPr>
        <w:t>яцев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и не име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ю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т возрастных ограничений (Превенар13, Синфлорикс)</w:t>
      </w:r>
      <w:r w:rsidR="004C3FCC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. </w:t>
      </w:r>
      <w:r w:rsidR="00703905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Данные вакцины обеспечивают защиту от </w:t>
      </w:r>
      <w:r w:rsidR="004C3FCC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13 серотипов пневмококков; </w:t>
      </w:r>
    </w:p>
    <w:p w:rsidR="00E07EE6" w:rsidRPr="00BB16BC" w:rsidRDefault="00E07EE6" w:rsidP="00E07EE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- пневмококковые полисахаридные вакцины (ППВ) - полисахаридные вакцины, применя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ю</w:t>
      </w:r>
      <w:r w:rsidRPr="00BB16BC">
        <w:rPr>
          <w:rFonts w:eastAsia="Times New Roman" w:cs="Times New Roman"/>
          <w:sz w:val="20"/>
          <w:szCs w:val="20"/>
          <w:shd w:val="clear" w:color="auto" w:fill="FFFFFF"/>
        </w:rPr>
        <w:t>тся однократно у детей с возраста 2 лет и для взрослых (Пневмо23, Пневмовакс23).</w:t>
      </w:r>
      <w:r w:rsidR="004C3FCC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В состав входят </w:t>
      </w:r>
      <w:r w:rsidR="00B6159A" w:rsidRPr="00BB16BC">
        <w:rPr>
          <w:rFonts w:eastAsia="Times New Roman" w:cs="Times New Roman"/>
          <w:sz w:val="20"/>
          <w:szCs w:val="20"/>
          <w:shd w:val="clear" w:color="auto" w:fill="FFFFFF"/>
        </w:rPr>
        <w:t>антигены</w:t>
      </w:r>
      <w:r w:rsidR="004C3FCC" w:rsidRPr="00BB16BC">
        <w:rPr>
          <w:rFonts w:eastAsia="Times New Roman" w:cs="Times New Roman"/>
          <w:sz w:val="20"/>
          <w:szCs w:val="20"/>
          <w:shd w:val="clear" w:color="auto" w:fill="FFFFFF"/>
        </w:rPr>
        <w:t xml:space="preserve"> 23 серотипов пневмококков.</w:t>
      </w:r>
    </w:p>
    <w:p w:rsidR="00E07EE6" w:rsidRPr="00BB16BC" w:rsidRDefault="00E07EE6" w:rsidP="00E07EE6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</w:p>
    <w:p w:rsidR="00E07EE6" w:rsidRPr="00BB16BC" w:rsidRDefault="005A615A" w:rsidP="00477756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>Для массовой вакцинации применяются</w:t>
      </w:r>
      <w:r w:rsidR="006724FC"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>пневмококковые конъюгированные вакцины</w:t>
      </w:r>
      <w:r w:rsidRPr="00BB16B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 по схеме:</w:t>
      </w:r>
    </w:p>
    <w:p w:rsidR="005A615A" w:rsidRPr="008568BC" w:rsidRDefault="005A615A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Вакцинация в 2 мес</w:t>
      </w:r>
      <w:r w:rsidR="008568BC" w:rsidRPr="008568BC">
        <w:rPr>
          <w:rFonts w:eastAsia="Times New Roman" w:cs="Times New Roman"/>
          <w:sz w:val="20"/>
          <w:szCs w:val="20"/>
          <w:shd w:val="clear" w:color="auto" w:fill="FFFFFF"/>
        </w:rPr>
        <w:t>яца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и 4,5 мес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яца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, ревакцинация в 15 мес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яцев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(2+1). У недоношенных и детей, име</w:t>
      </w:r>
      <w:r w:rsidR="001569D9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ющих иммунодефицитные состояния, 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применяется схема 3+1. </w:t>
      </w:r>
    </w:p>
    <w:p w:rsidR="005A615A" w:rsidRPr="008568BC" w:rsidRDefault="001569D9" w:rsidP="005A615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Если вакцинация начата позже, примен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я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ются следующие с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>хемы:</w:t>
      </w:r>
    </w:p>
    <w:p w:rsidR="005A615A" w:rsidRPr="008568BC" w:rsidRDefault="001569D9" w:rsidP="005A615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- 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>начало вакцинации в возрасте 7-11 месяцев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: </w:t>
      </w:r>
      <w:r w:rsidR="008568BC" w:rsidRPr="008568BC">
        <w:rPr>
          <w:rFonts w:eastAsia="Times New Roman" w:cs="Times New Roman"/>
          <w:sz w:val="20"/>
          <w:szCs w:val="20"/>
          <w:shd w:val="clear" w:color="auto" w:fill="FFFFFF"/>
        </w:rPr>
        <w:t>вакцинация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проводится</w:t>
      </w:r>
      <w:r w:rsidR="008568BC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двукратно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с интервалом не менее 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одного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месяц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а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и ревакцинаци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я на 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втором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году жизни;</w:t>
      </w:r>
    </w:p>
    <w:p w:rsidR="005A615A" w:rsidRPr="008568BC" w:rsidRDefault="001569D9" w:rsidP="005A615A">
      <w:pPr>
        <w:contextualSpacing/>
        <w:rPr>
          <w:rFonts w:eastAsia="Times New Roman" w:cs="Times New Roman"/>
          <w:b/>
          <w:color w:val="C0504D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- 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>начало вакцинации в возрасте 12-23 месяцев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: вакцинация 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проводится дву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кратно 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с интервалом не менее </w:t>
      </w:r>
      <w:r w:rsidR="008568BC">
        <w:rPr>
          <w:rFonts w:eastAsia="Times New Roman" w:cs="Times New Roman"/>
          <w:sz w:val="20"/>
          <w:szCs w:val="20"/>
          <w:shd w:val="clear" w:color="auto" w:fill="FFFFFF"/>
        </w:rPr>
        <w:t>двух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месяцев;</w:t>
      </w:r>
    </w:p>
    <w:p w:rsidR="005A615A" w:rsidRPr="008568BC" w:rsidRDefault="001569D9" w:rsidP="005A615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- 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>начало вакцинации в возрасте старше 2 лет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: </w:t>
      </w:r>
      <w:r w:rsidR="005A615A" w:rsidRPr="008568BC">
        <w:rPr>
          <w:rFonts w:eastAsia="Times New Roman" w:cs="Times New Roman"/>
          <w:sz w:val="20"/>
          <w:szCs w:val="20"/>
          <w:shd w:val="clear" w:color="auto" w:fill="FFFFFF"/>
        </w:rPr>
        <w:t>однократно.</w:t>
      </w:r>
    </w:p>
    <w:p w:rsidR="00271A70" w:rsidRPr="008568BC" w:rsidRDefault="00271A70" w:rsidP="005A615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271A70" w:rsidRPr="008568BC" w:rsidRDefault="00271A70" w:rsidP="00271A70">
      <w:pPr>
        <w:contextualSpacing/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Важно </w:t>
      </w:r>
      <w:r w:rsidR="00F76AD9"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знать</w:t>
      </w:r>
      <w:r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: не стоит </w:t>
      </w:r>
      <w:r w:rsidR="008568BC"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откладывать вакцинацию</w:t>
      </w:r>
      <w:r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 от пневмококковой инфекции на второе </w:t>
      </w:r>
      <w:r w:rsidR="008568BC"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полугодие или</w:t>
      </w:r>
      <w:r w:rsidRPr="008568BC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 второй год жизни, так как к этому времени уже может произойти инфицирование ребенка.</w:t>
      </w:r>
    </w:p>
    <w:p w:rsidR="005A615A" w:rsidRPr="008568BC" w:rsidRDefault="005A615A" w:rsidP="005A615A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477756" w:rsidRPr="008568BC" w:rsidRDefault="00477756" w:rsidP="00477756">
      <w:pPr>
        <w:contextualSpacing/>
        <w:rPr>
          <w:rFonts w:eastAsia="Times New Roman"/>
          <w:sz w:val="20"/>
          <w:szCs w:val="20"/>
        </w:rPr>
      </w:pPr>
      <w:r w:rsidRPr="008568BC">
        <w:rPr>
          <w:rFonts w:eastAsia="Times New Roman"/>
          <w:b/>
          <w:sz w:val="20"/>
          <w:szCs w:val="20"/>
        </w:rPr>
        <w:t>Вакцинация</w:t>
      </w:r>
      <w:r w:rsidR="006724FC" w:rsidRPr="008568BC">
        <w:rPr>
          <w:rFonts w:eastAsia="Times New Roman" w:cs="Times New Roman"/>
          <w:b/>
          <w:sz w:val="20"/>
          <w:szCs w:val="20"/>
          <w:shd w:val="clear" w:color="auto" w:fill="FFFFFF"/>
        </w:rPr>
        <w:t>пневмококковыми полисахаридными вакцинами</w:t>
      </w:r>
      <w:r w:rsidRPr="008568BC">
        <w:rPr>
          <w:rFonts w:eastAsia="Times New Roman"/>
          <w:sz w:val="20"/>
          <w:szCs w:val="20"/>
        </w:rPr>
        <w:t>проводится однократно взросл</w:t>
      </w:r>
      <w:r w:rsidR="008568BC">
        <w:rPr>
          <w:rFonts w:eastAsia="Times New Roman"/>
          <w:sz w:val="20"/>
          <w:szCs w:val="20"/>
        </w:rPr>
        <w:t>ым и детям из групп риска с 2-</w:t>
      </w:r>
      <w:r w:rsidRPr="008568BC">
        <w:rPr>
          <w:rFonts w:eastAsia="Times New Roman"/>
          <w:sz w:val="20"/>
          <w:szCs w:val="20"/>
        </w:rPr>
        <w:t>летнего возраста.</w:t>
      </w:r>
    </w:p>
    <w:p w:rsidR="00477756" w:rsidRPr="008568BC" w:rsidRDefault="00477756" w:rsidP="00477756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b/>
          <w:sz w:val="20"/>
          <w:szCs w:val="20"/>
          <w:shd w:val="clear" w:color="auto" w:fill="FFFFFF"/>
        </w:rPr>
        <w:t>Группы риска у детей 2-18 лет включительно: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хронические болезни сердца, особенно пороки синего типа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- хронические болезни легких, </w:t>
      </w:r>
      <w:r w:rsidR="006724FC"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бронхиальная 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астма, муковисцидоз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сахарный диабет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хроническая почечная недостаточность, нефротический синдром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ВИЧ-инфекция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иммунодефициты - первичные, иммуносупрессия, онкогематологические болезни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больные с ликвореей, а также перенесшие кохлеарную имплантацию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477756" w:rsidRPr="008568BC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лица с функциональной и анатомической аспленией (включая серповидно-клеточную анемию и перенесшие спленэктомию)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271A70" w:rsidRPr="008568BC" w:rsidRDefault="00271A70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ранее не привитые часто болеющие дети;</w:t>
      </w:r>
    </w:p>
    <w:p w:rsidR="00477756" w:rsidRPr="006805D1" w:rsidRDefault="0047775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- дети, находящи</w:t>
      </w:r>
      <w:r w:rsidR="00271A70" w:rsidRPr="008568BC">
        <w:rPr>
          <w:rFonts w:eastAsia="Times New Roman" w:cs="Times New Roman"/>
          <w:sz w:val="20"/>
          <w:szCs w:val="20"/>
          <w:shd w:val="clear" w:color="auto" w:fill="FFFFFF"/>
        </w:rPr>
        <w:t>еся в особых организованных уч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>реждениях (</w:t>
      </w:r>
      <w:r w:rsidR="006724FC" w:rsidRPr="008568BC">
        <w:rPr>
          <w:rFonts w:eastAsia="Times New Roman" w:cs="Times New Roman"/>
          <w:sz w:val="20"/>
          <w:szCs w:val="20"/>
          <w:shd w:val="clear" w:color="auto" w:fill="FFFFFF"/>
        </w:rPr>
        <w:t>детские сады,</w:t>
      </w:r>
      <w:r w:rsidRPr="008568BC">
        <w:rPr>
          <w:rFonts w:eastAsia="Times New Roman" w:cs="Times New Roman"/>
          <w:sz w:val="20"/>
          <w:szCs w:val="20"/>
          <w:shd w:val="clear" w:color="auto" w:fill="FFFFFF"/>
        </w:rPr>
        <w:t xml:space="preserve"> школы, дома ребенка, детские дома с </w:t>
      </w: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общей длительностью пребывания более 3 часов в неделю)</w:t>
      </w:r>
      <w:r w:rsidR="00271A70" w:rsidRPr="006805D1">
        <w:rPr>
          <w:rFonts w:eastAsia="Times New Roman" w:cs="Times New Roman"/>
          <w:sz w:val="20"/>
          <w:szCs w:val="20"/>
          <w:shd w:val="clear" w:color="auto" w:fill="FFFFFF"/>
        </w:rPr>
        <w:t>.</w:t>
      </w:r>
    </w:p>
    <w:p w:rsidR="00831666" w:rsidRPr="006805D1" w:rsidRDefault="00831666" w:rsidP="0047775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831666" w:rsidRPr="006805D1" w:rsidRDefault="00831666" w:rsidP="00831666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b/>
          <w:sz w:val="20"/>
          <w:szCs w:val="20"/>
          <w:shd w:val="clear" w:color="auto" w:fill="FFFFFF"/>
        </w:rPr>
        <w:t>Вакцинация взрослых (&gt;18 лет) рекомендуется следующим группам риска: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все лица в возрасте старше 65 лет;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лица с хроническими заболевани</w:t>
      </w:r>
      <w:r w:rsidR="006E2EC0" w:rsidRPr="006805D1">
        <w:rPr>
          <w:rFonts w:eastAsia="Times New Roman" w:cs="Times New Roman"/>
          <w:sz w:val="20"/>
          <w:szCs w:val="20"/>
          <w:shd w:val="clear" w:color="auto" w:fill="FFFFFF"/>
        </w:rPr>
        <w:t>ями</w:t>
      </w:r>
      <w:r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 легких (ХОБЛ, эмфизема и др.), сердечно-сосудистой системы (ИБС, ХСН и др.), печени (в т.ч. циррозом);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инфицированные микобактериями туберкулеза;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больные сахарным диабетом;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лица с бронхиальной астмой;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реконвалесценты острого среднего отита, менингита, пневмонии;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</w:t>
      </w:r>
      <w:r w:rsidR="004351E3" w:rsidRPr="006805D1">
        <w:rPr>
          <w:rFonts w:eastAsia="Times New Roman" w:cs="Times New Roman"/>
          <w:sz w:val="20"/>
          <w:szCs w:val="20"/>
          <w:shd w:val="clear" w:color="auto" w:fill="FFFFFF"/>
        </w:rPr>
        <w:t>лица в специальных условиях или социальных учреждениях и организованных коллективах (армейские коллективы, дома престарелых и инвалидов);</w:t>
      </w:r>
    </w:p>
    <w:p w:rsidR="004351E3" w:rsidRPr="006805D1" w:rsidRDefault="004351E3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- курильщики старше 19 лет;</w:t>
      </w:r>
    </w:p>
    <w:p w:rsidR="00831666" w:rsidRPr="006805D1" w:rsidRDefault="004351E3" w:rsidP="006E2EC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- с иммунными дефектами. </w:t>
      </w:r>
    </w:p>
    <w:p w:rsidR="00237D8E" w:rsidRPr="006805D1" w:rsidRDefault="00237D8E" w:rsidP="006E2EC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48691E" w:rsidRPr="006805D1" w:rsidRDefault="0048691E" w:rsidP="006E2EC0">
      <w:pPr>
        <w:contextualSpacing/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Рекомендация: для ста</w:t>
      </w:r>
      <w:r w:rsidR="006805D1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ртовой вакцинации своевременно </w:t>
      </w:r>
      <w:r w:rsidRPr="006805D1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 xml:space="preserve">использовать ПКВ13, с возможным последующим введением ППВ23 пациентам групп риска. </w:t>
      </w:r>
    </w:p>
    <w:p w:rsidR="0048691E" w:rsidRPr="006805D1" w:rsidRDefault="0048691E" w:rsidP="006E2EC0">
      <w:pPr>
        <w:contextualSpacing/>
        <w:rPr>
          <w:rFonts w:eastAsia="Times New Roman" w:cs="Times New Roman"/>
          <w:vanish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vanish/>
          <w:sz w:val="20"/>
          <w:szCs w:val="20"/>
          <w:shd w:val="clear" w:color="auto" w:fill="FFFFFF"/>
        </w:rPr>
        <w:t>екомендация:Ре</w:t>
      </w:r>
    </w:p>
    <w:p w:rsidR="00831666" w:rsidRPr="006805D1" w:rsidRDefault="00831666" w:rsidP="00831666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8F388D" w:rsidRPr="006805D1" w:rsidRDefault="008F388D" w:rsidP="008F388D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b/>
          <w:sz w:val="20"/>
          <w:szCs w:val="20"/>
          <w:shd w:val="clear" w:color="auto" w:fill="FFFFFF"/>
        </w:rPr>
        <w:t>Противопоказания к вакцинации пневмококковыми вакцинами:</w:t>
      </w:r>
    </w:p>
    <w:p w:rsidR="008F388D" w:rsidRPr="006805D1" w:rsidRDefault="008F388D" w:rsidP="008F388D">
      <w:pPr>
        <w:contextualSpacing/>
        <w:rPr>
          <w:rFonts w:eastAsia="Times New Roman"/>
          <w:sz w:val="20"/>
          <w:szCs w:val="20"/>
        </w:rPr>
      </w:pPr>
      <w:r w:rsidRPr="006805D1">
        <w:rPr>
          <w:rFonts w:eastAsia="Times New Roman"/>
          <w:sz w:val="20"/>
          <w:szCs w:val="20"/>
        </w:rPr>
        <w:t xml:space="preserve">- выраженные, тяжелые системные реакции на предыдущее введение вакцины </w:t>
      </w:r>
      <w:r w:rsidRPr="006805D1">
        <w:rPr>
          <w:rFonts w:eastAsia="Times New Roman"/>
          <w:sz w:val="20"/>
          <w:szCs w:val="20"/>
        </w:rPr>
        <w:tab/>
        <w:t>(анафилактические реакции);</w:t>
      </w:r>
    </w:p>
    <w:p w:rsidR="008F388D" w:rsidRPr="006805D1" w:rsidRDefault="008F388D" w:rsidP="008F388D">
      <w:pPr>
        <w:contextualSpacing/>
        <w:rPr>
          <w:rFonts w:eastAsia="Times New Roman"/>
          <w:sz w:val="20"/>
          <w:szCs w:val="20"/>
        </w:rPr>
      </w:pPr>
      <w:r w:rsidRPr="006805D1">
        <w:rPr>
          <w:rFonts w:eastAsia="Times New Roman"/>
          <w:sz w:val="20"/>
          <w:szCs w:val="20"/>
        </w:rPr>
        <w:t xml:space="preserve">- гиперчувствительность к любому компоненту вакцины; </w:t>
      </w:r>
    </w:p>
    <w:p w:rsidR="008F388D" w:rsidRPr="006805D1" w:rsidRDefault="006805D1" w:rsidP="008F388D">
      <w:pPr>
        <w:contextualSpacing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="008F388D" w:rsidRPr="006805D1">
        <w:rPr>
          <w:rFonts w:eastAsia="Times New Roman"/>
          <w:sz w:val="20"/>
          <w:szCs w:val="20"/>
        </w:rPr>
        <w:t xml:space="preserve">острые инфекционные заболевания или обострение хронического процесса (временное </w:t>
      </w:r>
      <w:r w:rsidR="008F388D" w:rsidRPr="006805D1">
        <w:rPr>
          <w:rFonts w:eastAsia="Times New Roman"/>
          <w:sz w:val="20"/>
          <w:szCs w:val="20"/>
        </w:rPr>
        <w:tab/>
        <w:t>противопоказание).</w:t>
      </w:r>
    </w:p>
    <w:p w:rsidR="008F388D" w:rsidRDefault="008F388D" w:rsidP="00AF6E80">
      <w:pPr>
        <w:ind w:left="709" w:firstLine="0"/>
        <w:rPr>
          <w:rFonts w:eastAsia="Times New Roman" w:cs="Times New Roman"/>
          <w:b/>
          <w:shd w:val="clear" w:color="auto" w:fill="FFFFFF"/>
        </w:rPr>
      </w:pPr>
    </w:p>
    <w:p w:rsidR="00477756" w:rsidRPr="006805D1" w:rsidRDefault="00477756" w:rsidP="00AF6E80">
      <w:pPr>
        <w:ind w:left="709" w:firstLine="0"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Поствакцинальные реакции </w:t>
      </w:r>
      <w:r w:rsidR="00AF6E80" w:rsidRPr="006805D1">
        <w:rPr>
          <w:rFonts w:eastAsia="Times New Roman" w:cs="Times New Roman"/>
          <w:b/>
          <w:sz w:val="20"/>
          <w:szCs w:val="20"/>
          <w:shd w:val="clear" w:color="auto" w:fill="FFFFFF"/>
        </w:rPr>
        <w:t>на пневмок</w:t>
      </w:r>
      <w:r w:rsidR="006805D1">
        <w:rPr>
          <w:rFonts w:eastAsia="Times New Roman" w:cs="Times New Roman"/>
          <w:b/>
          <w:sz w:val="20"/>
          <w:szCs w:val="20"/>
          <w:shd w:val="clear" w:color="auto" w:fill="FFFFFF"/>
        </w:rPr>
        <w:t>окковые конъюгированные вакцины</w:t>
      </w:r>
      <w:r w:rsidRPr="006805D1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: </w:t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lastRenderedPageBreak/>
        <w:t>- редко (≥1/10000, но &lt;1/1000) реакции повышенной чувствительности, включая отек лица, одышку, бронхоспазм</w:t>
      </w:r>
      <w:r w:rsidR="006E2EC0" w:rsidRPr="006805D1">
        <w:rPr>
          <w:sz w:val="20"/>
          <w:szCs w:val="20"/>
        </w:rPr>
        <w:t>;</w:t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t>- нечасто (≥1/1000, но &lt;1/100) плаксивость, судороги (включая фебрильные судороги), крапивница, покраснение кожи вместе введен</w:t>
      </w:r>
      <w:r w:rsidR="006805D1">
        <w:rPr>
          <w:sz w:val="20"/>
          <w:szCs w:val="20"/>
        </w:rPr>
        <w:t>ия или уплотнение/отек более 7</w:t>
      </w:r>
      <w:r w:rsidRPr="006805D1">
        <w:rPr>
          <w:sz w:val="20"/>
          <w:szCs w:val="20"/>
        </w:rPr>
        <w:t xml:space="preserve"> см в диаметре</w:t>
      </w:r>
      <w:r w:rsidR="006E2EC0" w:rsidRPr="006805D1">
        <w:rPr>
          <w:sz w:val="20"/>
          <w:szCs w:val="20"/>
        </w:rPr>
        <w:t>;</w:t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t>- часто(&gt;1/100 до &lt;1/10) диарея, рвота, сыпь, температура выше 39ºC; покраснение кожи вместе введения или</w:t>
      </w:r>
      <w:r w:rsidR="006805D1">
        <w:rPr>
          <w:sz w:val="20"/>
          <w:szCs w:val="20"/>
        </w:rPr>
        <w:t xml:space="preserve">уплотнение/припухание 2,5 – 7 </w:t>
      </w:r>
      <w:r w:rsidRPr="006805D1">
        <w:rPr>
          <w:sz w:val="20"/>
          <w:szCs w:val="20"/>
        </w:rPr>
        <w:t>см; болезненные ощущения вместе введения вакцины, мешающие движению</w:t>
      </w:r>
      <w:r w:rsidR="006E2EC0" w:rsidRPr="006805D1">
        <w:rPr>
          <w:sz w:val="20"/>
          <w:szCs w:val="20"/>
        </w:rPr>
        <w:t>;</w:t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t>- очень часто (&gt;1/10) снижение аппетита, раздражительность, изменения сна, жар, покраснение кожи вместе введения или у</w:t>
      </w:r>
      <w:r w:rsidR="006805D1">
        <w:rPr>
          <w:sz w:val="20"/>
          <w:szCs w:val="20"/>
        </w:rPr>
        <w:t>плотнение/припухание 2,5 см –7</w:t>
      </w:r>
      <w:r w:rsidRPr="006805D1">
        <w:rPr>
          <w:sz w:val="20"/>
          <w:szCs w:val="20"/>
        </w:rPr>
        <w:t xml:space="preserve"> см (после одной дозы у младенцев и более старших детей 2-5 лет)</w:t>
      </w:r>
      <w:r w:rsidR="006E2EC0" w:rsidRPr="006805D1">
        <w:rPr>
          <w:sz w:val="20"/>
          <w:szCs w:val="20"/>
        </w:rPr>
        <w:t>.</w:t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t xml:space="preserve">Поствакцинальные реакции </w:t>
      </w:r>
      <w:r w:rsidR="00AF6E80" w:rsidRPr="006805D1">
        <w:rPr>
          <w:sz w:val="20"/>
          <w:szCs w:val="20"/>
        </w:rPr>
        <w:t>на пневмококковые полисахаридные вакцины</w:t>
      </w:r>
      <w:r w:rsidRPr="006805D1">
        <w:rPr>
          <w:sz w:val="20"/>
          <w:szCs w:val="20"/>
        </w:rPr>
        <w:t xml:space="preserve">: </w:t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t>- в 5% возможна местная реакция (покраснение, болезненность) до 48 часов</w:t>
      </w:r>
      <w:r w:rsidR="006E2EC0" w:rsidRPr="006805D1">
        <w:rPr>
          <w:sz w:val="20"/>
          <w:szCs w:val="20"/>
        </w:rPr>
        <w:t>;</w:t>
      </w:r>
      <w:r w:rsidR="00AF6E80" w:rsidRPr="006805D1">
        <w:rPr>
          <w:sz w:val="20"/>
          <w:szCs w:val="20"/>
        </w:rPr>
        <w:tab/>
      </w:r>
    </w:p>
    <w:p w:rsidR="00477756" w:rsidRPr="006805D1" w:rsidRDefault="00477756" w:rsidP="006805D1">
      <w:pPr>
        <w:ind w:left="709" w:firstLine="0"/>
        <w:rPr>
          <w:sz w:val="20"/>
          <w:szCs w:val="20"/>
        </w:rPr>
      </w:pPr>
      <w:r w:rsidRPr="006805D1">
        <w:rPr>
          <w:sz w:val="20"/>
          <w:szCs w:val="20"/>
        </w:rPr>
        <w:t>- редко кратковременное повышение температуры тела</w:t>
      </w:r>
      <w:r w:rsidR="006E2EC0" w:rsidRPr="006805D1">
        <w:rPr>
          <w:sz w:val="20"/>
          <w:szCs w:val="20"/>
        </w:rPr>
        <w:t>.</w:t>
      </w:r>
    </w:p>
    <w:p w:rsidR="00C87E65" w:rsidRPr="006805D1" w:rsidRDefault="00C87E65" w:rsidP="00237D8E">
      <w:pPr>
        <w:contextualSpacing/>
        <w:rPr>
          <w:rFonts w:eastAsia="Times New Roman"/>
          <w:sz w:val="20"/>
          <w:szCs w:val="20"/>
        </w:rPr>
      </w:pPr>
    </w:p>
    <w:p w:rsidR="00C87E65" w:rsidRPr="006805D1" w:rsidRDefault="00C87E65" w:rsidP="00237D8E">
      <w:pPr>
        <w:contextualSpacing/>
        <w:rPr>
          <w:rFonts w:eastAsia="Times New Roman"/>
          <w:b/>
          <w:sz w:val="20"/>
          <w:szCs w:val="20"/>
        </w:rPr>
      </w:pPr>
      <w:r w:rsidRPr="006805D1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C87E65" w:rsidRPr="006805D1" w:rsidRDefault="00C87E65" w:rsidP="00237D8E">
      <w:pPr>
        <w:contextualSpacing/>
        <w:rPr>
          <w:rFonts w:eastAsia="Times New Roman"/>
          <w:sz w:val="20"/>
          <w:szCs w:val="20"/>
        </w:rPr>
      </w:pPr>
      <w:r w:rsidRPr="006805D1">
        <w:rPr>
          <w:rFonts w:eastAsia="Times New Roman"/>
          <w:sz w:val="20"/>
          <w:szCs w:val="20"/>
        </w:rPr>
        <w:t>- серьезные поствакцинальные осложнения не описаны;</w:t>
      </w:r>
    </w:p>
    <w:p w:rsidR="00C87E65" w:rsidRPr="006805D1" w:rsidRDefault="00C87E65" w:rsidP="00237D8E">
      <w:pPr>
        <w:contextualSpacing/>
        <w:rPr>
          <w:rFonts w:eastAsia="Times New Roman"/>
          <w:sz w:val="20"/>
          <w:szCs w:val="20"/>
        </w:rPr>
      </w:pPr>
      <w:r w:rsidRPr="006805D1">
        <w:rPr>
          <w:rFonts w:eastAsia="Times New Roman"/>
          <w:sz w:val="20"/>
          <w:szCs w:val="20"/>
        </w:rPr>
        <w:t>- у больных с ремиссией тромбоцитопенической пурпуры очень редко могут быть рецидивы через 2-14 дней после вакцинации длительностью до 2 недель</w:t>
      </w:r>
      <w:r w:rsidR="006D4120" w:rsidRPr="006805D1">
        <w:rPr>
          <w:rFonts w:eastAsia="Times New Roman" w:cs="Times New Roman"/>
          <w:sz w:val="20"/>
          <w:szCs w:val="20"/>
        </w:rPr>
        <w:t xml:space="preserve">[8]. </w:t>
      </w:r>
    </w:p>
    <w:p w:rsidR="00D11768" w:rsidRPr="006805D1" w:rsidRDefault="00D11768" w:rsidP="00237D8E">
      <w:pPr>
        <w:contextualSpacing/>
        <w:rPr>
          <w:rFonts w:eastAsia="Times New Roman"/>
          <w:sz w:val="20"/>
          <w:szCs w:val="20"/>
        </w:rPr>
      </w:pPr>
    </w:p>
    <w:p w:rsidR="00384739" w:rsidRPr="006805D1" w:rsidRDefault="00384739" w:rsidP="006805D1">
      <w:pPr>
        <w:ind w:firstLine="0"/>
        <w:rPr>
          <w:sz w:val="20"/>
          <w:szCs w:val="20"/>
        </w:rPr>
      </w:pPr>
    </w:p>
    <w:p w:rsidR="00F044F0" w:rsidRPr="006805D1" w:rsidRDefault="00F044F0" w:rsidP="007C6CE7">
      <w:pPr>
        <w:pStyle w:val="2"/>
      </w:pPr>
      <w:bookmarkStart w:id="18" w:name="_Toc30707683"/>
      <w:r w:rsidRPr="006805D1">
        <w:t>Гемофильная инфекция</w:t>
      </w:r>
      <w:bookmarkEnd w:id="18"/>
    </w:p>
    <w:p w:rsidR="00384739" w:rsidRPr="006805D1" w:rsidRDefault="00384739" w:rsidP="00384739">
      <w:pPr>
        <w:rPr>
          <w:sz w:val="20"/>
          <w:szCs w:val="20"/>
        </w:rPr>
      </w:pPr>
    </w:p>
    <w:p w:rsidR="00F044F0" w:rsidRPr="006805D1" w:rsidRDefault="00F044F0" w:rsidP="00CF4560">
      <w:pPr>
        <w:tabs>
          <w:tab w:val="left" w:pos="1138"/>
        </w:tabs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b/>
          <w:sz w:val="20"/>
          <w:szCs w:val="20"/>
          <w:shd w:val="clear" w:color="auto" w:fill="FFFFFF"/>
        </w:rPr>
        <w:t>Гемофильная инфекция</w:t>
      </w:r>
      <w:r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 - группа острых инфекционных болезней, вызванных гемофильной палочкой, таких как гнойный менингит (60%), эпиглоттит (10-15%), сепсис (6-10%), пневмония, гнойный артрит, остеомиелит, перика</w:t>
      </w:r>
      <w:r w:rsidR="00200EAC">
        <w:rPr>
          <w:rFonts w:eastAsia="Times New Roman" w:cs="Times New Roman"/>
          <w:sz w:val="20"/>
          <w:szCs w:val="20"/>
          <w:shd w:val="clear" w:color="auto" w:fill="FFFFFF"/>
        </w:rPr>
        <w:t>р</w:t>
      </w: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дит, возникающие преимущественно у детей до 5 лет.</w:t>
      </w:r>
    </w:p>
    <w:p w:rsidR="00AE497C" w:rsidRPr="006805D1" w:rsidRDefault="00AE497C" w:rsidP="00CF4560">
      <w:pPr>
        <w:tabs>
          <w:tab w:val="left" w:pos="1138"/>
        </w:tabs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Наиболее тяжелой формой гемофильной инфекции является менингит. В структуре всех случаев гнойных менингитов гемофильные менингиты составляют от 33до 57%. Летальность при гемофильном менингите составляет 5-15%, </w:t>
      </w:r>
      <w:r w:rsidR="00DB4582" w:rsidRPr="006805D1">
        <w:rPr>
          <w:rFonts w:eastAsia="Times New Roman" w:cs="Times New Roman"/>
          <w:sz w:val="20"/>
          <w:szCs w:val="20"/>
          <w:shd w:val="clear" w:color="auto" w:fill="FFFFFF"/>
        </w:rPr>
        <w:t>у 30-35%</w:t>
      </w:r>
      <w:r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 выживших развиваются стойкие дефекты центральной нервной системы</w:t>
      </w:r>
      <w:r w:rsidR="007E132C"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 (</w:t>
      </w:r>
      <w:r w:rsidR="007E132C" w:rsidRPr="006805D1">
        <w:rPr>
          <w:rFonts w:eastAsia="Times New Roman"/>
          <w:sz w:val="20"/>
          <w:szCs w:val="20"/>
        </w:rPr>
        <w:t>нейросенсорная тугоухость, расстройства речи, умственная отсталость, задержка развития).</w:t>
      </w:r>
    </w:p>
    <w:p w:rsidR="00F044F0" w:rsidRPr="006805D1" w:rsidRDefault="007973B0" w:rsidP="00CF4560">
      <w:pPr>
        <w:contextualSpacing/>
        <w:rPr>
          <w:rFonts w:eastAsia="Times New Roman"/>
          <w:sz w:val="20"/>
          <w:szCs w:val="20"/>
        </w:rPr>
      </w:pPr>
      <w:r w:rsidRPr="006805D1">
        <w:rPr>
          <w:rFonts w:eastAsia="Times New Roman"/>
          <w:sz w:val="20"/>
          <w:szCs w:val="20"/>
        </w:rPr>
        <w:t xml:space="preserve">До 80% эпиглоттитов (воспаление надгортанника и окружающих тканей) вызваны гемофильной инфекцией, смертность достигает 5-10%. </w:t>
      </w:r>
    </w:p>
    <w:p w:rsidR="006D4120" w:rsidRPr="006805D1" w:rsidRDefault="00F044F0" w:rsidP="00CF456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Путь передачи: воздушно-капельный, контактный.</w:t>
      </w:r>
      <w:r w:rsidR="007973B0"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 Если заболел гемофильной инфекцией кто-то из членов семьи, риск заболевания детей первых пяти лет повышается в </w:t>
      </w:r>
      <w:r w:rsidR="00200EAC">
        <w:rPr>
          <w:rFonts w:eastAsia="Times New Roman" w:cs="Times New Roman"/>
          <w:sz w:val="20"/>
          <w:szCs w:val="20"/>
          <w:shd w:val="clear" w:color="auto" w:fill="FFFFFF"/>
        </w:rPr>
        <w:t>шесть тысяч</w:t>
      </w:r>
      <w:r w:rsidR="007973B0" w:rsidRPr="006805D1">
        <w:rPr>
          <w:rFonts w:eastAsia="Times New Roman" w:cs="Times New Roman"/>
          <w:sz w:val="20"/>
          <w:szCs w:val="20"/>
          <w:shd w:val="clear" w:color="auto" w:fill="FFFFFF"/>
        </w:rPr>
        <w:t xml:space="preserve"> раз</w:t>
      </w:r>
      <w:r w:rsidR="006D4120" w:rsidRPr="006805D1">
        <w:rPr>
          <w:rFonts w:eastAsia="Times New Roman" w:cs="Times New Roman"/>
          <w:sz w:val="20"/>
          <w:szCs w:val="20"/>
        </w:rPr>
        <w:t>[4].</w:t>
      </w:r>
    </w:p>
    <w:p w:rsidR="00F044F0" w:rsidRPr="006805D1" w:rsidRDefault="00F044F0" w:rsidP="00CF4560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Источник инфекции: больной человек, бактерионоситель.</w:t>
      </w:r>
    </w:p>
    <w:p w:rsidR="00F044F0" w:rsidRPr="006805D1" w:rsidRDefault="00F044F0" w:rsidP="00CF456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sz w:val="20"/>
          <w:szCs w:val="20"/>
          <w:shd w:val="clear" w:color="auto" w:fill="FFFFFF"/>
        </w:rPr>
        <w:t>Чаще болеют дети в возрасте до 5 лет.</w:t>
      </w:r>
    </w:p>
    <w:p w:rsidR="007E132C" w:rsidRPr="006805D1" w:rsidRDefault="007E132C" w:rsidP="00CF4560">
      <w:pPr>
        <w:contextualSpacing/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</w:pPr>
      <w:r w:rsidRPr="006805D1">
        <w:rPr>
          <w:rFonts w:eastAsia="Times New Roman" w:cs="Times New Roman"/>
          <w:b/>
          <w:i/>
          <w:color w:val="FF0000"/>
          <w:sz w:val="20"/>
          <w:szCs w:val="20"/>
          <w:shd w:val="clear" w:color="auto" w:fill="FFFFFF"/>
        </w:rPr>
        <w:t>Для лечения гемофильной инфекции используют антибиотики, но возбудитель довольно устойчив к целому ряду антибактериальных препаратов!</w:t>
      </w:r>
    </w:p>
    <w:p w:rsidR="007E132C" w:rsidRPr="006805D1" w:rsidRDefault="007E132C" w:rsidP="00CF4560">
      <w:pPr>
        <w:contextualSpacing/>
        <w:rPr>
          <w:rFonts w:eastAsia="Times New Roman" w:cs="Helvetica"/>
          <w:sz w:val="20"/>
          <w:szCs w:val="20"/>
        </w:rPr>
      </w:pPr>
    </w:p>
    <w:p w:rsidR="00F044F0" w:rsidRPr="006805D1" w:rsidRDefault="00F044F0" w:rsidP="00CF456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6805D1">
        <w:rPr>
          <w:rFonts w:eastAsia="Times New Roman" w:cs="Helvetica"/>
          <w:sz w:val="20"/>
          <w:szCs w:val="20"/>
        </w:rPr>
        <w:t>Гемофильную инфекцию можно предотвратить только путем иммунизации.</w:t>
      </w:r>
    </w:p>
    <w:p w:rsidR="00F044F0" w:rsidRPr="006805D1" w:rsidRDefault="00F044F0" w:rsidP="00F044F0">
      <w:pPr>
        <w:contextualSpacing/>
        <w:rPr>
          <w:rFonts w:eastAsia="Times New Roman" w:cs="Times New Roman"/>
          <w:b/>
          <w:color w:val="C0504D"/>
          <w:sz w:val="20"/>
          <w:szCs w:val="20"/>
          <w:shd w:val="clear" w:color="auto" w:fill="FFFFFF"/>
        </w:rPr>
      </w:pP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>Вакцинация</w:t>
      </w:r>
      <w:r w:rsidR="001032BC"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от гемофильной инфекции </w:t>
      </w:r>
      <w:r w:rsidR="001032BC"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проводится не всем детям, а только 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>детям, относящимся к группам риска:</w:t>
      </w: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 с иммунодефицитными состояниями или анатомическими дефектами, приводящими к резко повышенной опасности заболевания гемофильной инфекцией</w:t>
      </w:r>
      <w:r w:rsidR="007E132C" w:rsidRPr="00945618">
        <w:rPr>
          <w:rFonts w:eastAsia="Times New Roman" w:cs="Times New Roman"/>
          <w:sz w:val="20"/>
          <w:szCs w:val="20"/>
        </w:rPr>
        <w:t>;</w:t>
      </w:r>
    </w:p>
    <w:p w:rsidR="001032BC" w:rsidRPr="00945618" w:rsidRDefault="001032BC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 с аномалиями развития кишечника;</w:t>
      </w: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-с онкогематологическими заболеваниями и/или длительно получающим иммуносупрессивную терапию</w:t>
      </w:r>
      <w:r w:rsidR="007E132C" w:rsidRPr="00945618">
        <w:rPr>
          <w:rFonts w:eastAsia="Times New Roman" w:cs="Times New Roman"/>
          <w:sz w:val="20"/>
          <w:szCs w:val="20"/>
        </w:rPr>
        <w:t>;</w:t>
      </w: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 дет</w:t>
      </w:r>
      <w:r w:rsidR="001032BC" w:rsidRPr="00945618">
        <w:rPr>
          <w:rFonts w:eastAsia="Times New Roman" w:cs="Times New Roman"/>
          <w:sz w:val="20"/>
          <w:szCs w:val="20"/>
        </w:rPr>
        <w:t>и</w:t>
      </w:r>
      <w:r w:rsidRPr="00945618">
        <w:rPr>
          <w:rFonts w:eastAsia="Times New Roman" w:cs="Times New Roman"/>
          <w:sz w:val="20"/>
          <w:szCs w:val="20"/>
        </w:rPr>
        <w:t>, рожденны</w:t>
      </w:r>
      <w:r w:rsidR="001032BC" w:rsidRPr="00945618">
        <w:rPr>
          <w:rFonts w:eastAsia="Times New Roman" w:cs="Times New Roman"/>
          <w:sz w:val="20"/>
          <w:szCs w:val="20"/>
        </w:rPr>
        <w:t>е</w:t>
      </w:r>
      <w:r w:rsidRPr="00945618">
        <w:rPr>
          <w:rFonts w:eastAsia="Times New Roman" w:cs="Times New Roman"/>
          <w:sz w:val="20"/>
          <w:szCs w:val="20"/>
        </w:rPr>
        <w:t xml:space="preserve"> от матерей с ВИЧ-инфекцией</w:t>
      </w:r>
      <w:r w:rsidR="007E132C" w:rsidRPr="00945618">
        <w:rPr>
          <w:rFonts w:eastAsia="Times New Roman" w:cs="Times New Roman"/>
          <w:sz w:val="20"/>
          <w:szCs w:val="20"/>
        </w:rPr>
        <w:t>;</w:t>
      </w: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 дет</w:t>
      </w:r>
      <w:r w:rsidR="001032BC" w:rsidRPr="00945618">
        <w:rPr>
          <w:rFonts w:eastAsia="Times New Roman" w:cs="Times New Roman"/>
          <w:sz w:val="20"/>
          <w:szCs w:val="20"/>
        </w:rPr>
        <w:t xml:space="preserve">и </w:t>
      </w:r>
      <w:r w:rsidRPr="00945618">
        <w:rPr>
          <w:rFonts w:eastAsia="Times New Roman" w:cs="Times New Roman"/>
          <w:sz w:val="20"/>
          <w:szCs w:val="20"/>
        </w:rPr>
        <w:t>с ВИЧ-инфекцией</w:t>
      </w:r>
      <w:r w:rsidR="007E132C" w:rsidRPr="00945618">
        <w:rPr>
          <w:rFonts w:eastAsia="Times New Roman" w:cs="Times New Roman"/>
          <w:sz w:val="20"/>
          <w:szCs w:val="20"/>
        </w:rPr>
        <w:t>;</w:t>
      </w:r>
    </w:p>
    <w:p w:rsidR="00412788" w:rsidRPr="00945618" w:rsidRDefault="00412788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 недоношенные и маловесные дети;</w:t>
      </w: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</w:rPr>
      </w:pPr>
      <w:r w:rsidRPr="00945618">
        <w:rPr>
          <w:rFonts w:eastAsia="Times New Roman" w:cs="Times New Roman"/>
          <w:sz w:val="20"/>
          <w:szCs w:val="20"/>
        </w:rPr>
        <w:t>- дети, находящимся в домах ребенка</w:t>
      </w:r>
      <w:r w:rsidR="007E132C" w:rsidRPr="00945618">
        <w:rPr>
          <w:rFonts w:eastAsia="Times New Roman" w:cs="Times New Roman"/>
          <w:sz w:val="20"/>
          <w:szCs w:val="20"/>
        </w:rPr>
        <w:t>.</w:t>
      </w:r>
    </w:p>
    <w:p w:rsidR="00925C31" w:rsidRPr="00945618" w:rsidRDefault="00925C31" w:rsidP="001032BC">
      <w:pPr>
        <w:contextualSpacing/>
        <w:rPr>
          <w:rFonts w:eastAsia="Times New Roman" w:cs="Times New Roman"/>
          <w:sz w:val="20"/>
          <w:szCs w:val="20"/>
        </w:rPr>
      </w:pPr>
    </w:p>
    <w:p w:rsidR="00925C31" w:rsidRPr="00945618" w:rsidRDefault="00925C31" w:rsidP="00925C3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>Виды вакцин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>:</w:t>
      </w:r>
    </w:p>
    <w:p w:rsidR="00925C31" w:rsidRPr="00945618" w:rsidRDefault="00925C31" w:rsidP="00925C3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>Моновакцина: Акт-Хиб, Хиберикс, вакцина гемофильная тип В конъюгированная.</w:t>
      </w:r>
    </w:p>
    <w:p w:rsidR="00925C31" w:rsidRPr="00945618" w:rsidRDefault="00925C31" w:rsidP="00925C31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Комбинированные вакцины: Пентаксим (вакцина против дифтерии, коклюша, столбняка, полиомиелита, гемофильной инфекции),  ИнфанриксГекса (вакцина против дифтерии, коклюша, столбняка, полиомиелита, гемофильной инфекции, вирусного гепатита В). </w:t>
      </w:r>
    </w:p>
    <w:p w:rsidR="00F044F0" w:rsidRPr="00945618" w:rsidRDefault="00F044F0" w:rsidP="00F044F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F044F0" w:rsidRPr="00945618" w:rsidRDefault="001032BC" w:rsidP="00F044F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>Схема</w:t>
      </w:r>
      <w:r w:rsidR="00F044F0"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вакцинации:</w:t>
      </w:r>
    </w:p>
    <w:p w:rsidR="00F044F0" w:rsidRPr="00945618" w:rsidRDefault="00F044F0" w:rsidP="001032BC">
      <w:pPr>
        <w:contextualSpacing/>
        <w:rPr>
          <w:rFonts w:eastAsia="Times New Roman"/>
          <w:sz w:val="20"/>
          <w:szCs w:val="20"/>
        </w:rPr>
      </w:pPr>
      <w:r w:rsidRPr="00945618">
        <w:rPr>
          <w:rFonts w:eastAsia="Times New Roman"/>
          <w:sz w:val="20"/>
          <w:szCs w:val="20"/>
        </w:rPr>
        <w:t xml:space="preserve">При начале вакцинации в возрасте младше 6 месяцеввакцина вводится </w:t>
      </w:r>
      <w:r w:rsidR="00945618">
        <w:rPr>
          <w:rFonts w:eastAsia="Times New Roman"/>
          <w:sz w:val="20"/>
          <w:szCs w:val="20"/>
        </w:rPr>
        <w:t>трех</w:t>
      </w:r>
      <w:r w:rsidRPr="00945618">
        <w:rPr>
          <w:rFonts w:eastAsia="Times New Roman"/>
          <w:sz w:val="20"/>
          <w:szCs w:val="20"/>
        </w:rPr>
        <w:t xml:space="preserve">кратно с интервалом 1-2 месяца; ревакцинацию проводят однократнов 18 месяцев. </w:t>
      </w:r>
    </w:p>
    <w:p w:rsidR="00F044F0" w:rsidRPr="00945618" w:rsidRDefault="00F044F0" w:rsidP="001032BC">
      <w:pPr>
        <w:contextualSpacing/>
        <w:rPr>
          <w:rFonts w:eastAsia="Times New Roman"/>
          <w:sz w:val="20"/>
          <w:szCs w:val="20"/>
        </w:rPr>
      </w:pPr>
      <w:r w:rsidRPr="00945618">
        <w:rPr>
          <w:rFonts w:eastAsia="Times New Roman"/>
          <w:sz w:val="20"/>
          <w:szCs w:val="20"/>
        </w:rPr>
        <w:lastRenderedPageBreak/>
        <w:t>При начале вакцинации в возрасте 6</w:t>
      </w:r>
      <w:r w:rsidR="00D60B57" w:rsidRPr="00945618">
        <w:rPr>
          <w:rFonts w:eastAsia="Times New Roman"/>
          <w:sz w:val="20"/>
          <w:szCs w:val="20"/>
        </w:rPr>
        <w:t>-</w:t>
      </w:r>
      <w:r w:rsidRPr="00945618">
        <w:rPr>
          <w:rFonts w:eastAsia="Times New Roman"/>
          <w:sz w:val="20"/>
          <w:szCs w:val="20"/>
        </w:rPr>
        <w:t xml:space="preserve">12 месяцев вакцина вводится </w:t>
      </w:r>
      <w:r w:rsidR="00945618">
        <w:rPr>
          <w:rFonts w:eastAsia="Times New Roman"/>
          <w:sz w:val="20"/>
          <w:szCs w:val="20"/>
        </w:rPr>
        <w:t>дву</w:t>
      </w:r>
      <w:r w:rsidRPr="00945618">
        <w:rPr>
          <w:rFonts w:eastAsia="Times New Roman"/>
          <w:sz w:val="20"/>
          <w:szCs w:val="20"/>
        </w:rPr>
        <w:t xml:space="preserve">кратно с интервалом в </w:t>
      </w:r>
      <w:r w:rsidR="00F201A3">
        <w:rPr>
          <w:rFonts w:eastAsia="Times New Roman"/>
          <w:sz w:val="20"/>
          <w:szCs w:val="20"/>
        </w:rPr>
        <w:t>один</w:t>
      </w:r>
      <w:r w:rsidRPr="00945618">
        <w:rPr>
          <w:rFonts w:eastAsia="Times New Roman"/>
          <w:sz w:val="20"/>
          <w:szCs w:val="20"/>
        </w:rPr>
        <w:t xml:space="preserve"> месяц; ревакцинацию проводят однократно в 18 месяцев. </w:t>
      </w:r>
    </w:p>
    <w:p w:rsidR="00F044F0" w:rsidRPr="00945618" w:rsidRDefault="00F044F0" w:rsidP="001032BC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/>
          <w:sz w:val="20"/>
          <w:szCs w:val="20"/>
        </w:rPr>
        <w:t>При начале вакцинации в возрасте  1</w:t>
      </w:r>
      <w:r w:rsidR="00D60B57" w:rsidRPr="00945618">
        <w:rPr>
          <w:rFonts w:eastAsia="Times New Roman"/>
          <w:sz w:val="20"/>
          <w:szCs w:val="20"/>
        </w:rPr>
        <w:t>-</w:t>
      </w:r>
      <w:r w:rsidRPr="00945618">
        <w:rPr>
          <w:rFonts w:eastAsia="Times New Roman"/>
          <w:sz w:val="20"/>
          <w:szCs w:val="20"/>
        </w:rPr>
        <w:t>5 лет выполняется однократная инъекция.</w:t>
      </w:r>
    </w:p>
    <w:p w:rsidR="00F044F0" w:rsidRPr="00945618" w:rsidRDefault="00F044F0" w:rsidP="001032BC">
      <w:pPr>
        <w:contextualSpacing/>
        <w:rPr>
          <w:rFonts w:eastAsia="Times New Roman" w:cs="Times New Roman"/>
          <w:b/>
          <w:color w:val="C0504D"/>
          <w:sz w:val="20"/>
          <w:szCs w:val="20"/>
          <w:shd w:val="clear" w:color="auto" w:fill="FFFFFF"/>
        </w:rPr>
      </w:pPr>
    </w:p>
    <w:p w:rsidR="00453CE5" w:rsidRPr="00945618" w:rsidRDefault="00453CE5" w:rsidP="00453CE5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>Противопоказания:</w:t>
      </w:r>
    </w:p>
    <w:p w:rsidR="00453CE5" w:rsidRPr="00945618" w:rsidRDefault="00453CE5" w:rsidP="00453C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- </w:t>
      </w:r>
      <w:r w:rsidR="00945618" w:rsidRPr="00945618">
        <w:rPr>
          <w:rFonts w:eastAsia="Times New Roman" w:cs="Times New Roman"/>
          <w:sz w:val="20"/>
          <w:szCs w:val="20"/>
          <w:shd w:val="clear" w:color="auto" w:fill="FFFFFF"/>
        </w:rPr>
        <w:t>гиперчувствительность к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 компонентам вакцины на предыдущие введения;</w:t>
      </w:r>
    </w:p>
    <w:p w:rsidR="00453CE5" w:rsidRPr="00945618" w:rsidRDefault="00453CE5" w:rsidP="00453C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- острые инфекционные и неинфекционные заболевания, а также обострения хронических 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ab/>
        <w:t>заболеваний (временное противопоказание);</w:t>
      </w:r>
    </w:p>
    <w:p w:rsidR="00453CE5" w:rsidRPr="00945618" w:rsidRDefault="00453CE5" w:rsidP="00453C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>- постоянным противопоказанием для антигемофильных вакцин, выпускаемых во флаконах с пробками из натурального латекса, являются тяжелые аллергические реакции на латекс.</w:t>
      </w:r>
    </w:p>
    <w:p w:rsidR="00F044F0" w:rsidRPr="00945618" w:rsidRDefault="00F044F0" w:rsidP="001032BC">
      <w:pPr>
        <w:ind w:left="709"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F044F0" w:rsidRPr="00945618" w:rsidRDefault="00F044F0" w:rsidP="00453CE5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Поствакцинальные реакции: </w:t>
      </w:r>
    </w:p>
    <w:p w:rsidR="00F044F0" w:rsidRPr="00945618" w:rsidRDefault="00F044F0" w:rsidP="00925C31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>- умеренные местные реакции в месте введения вакцины</w:t>
      </w:r>
      <w:r w:rsidR="00D60B57"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 длительностью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 не более </w:t>
      </w:r>
      <w:r w:rsidR="00F201A3">
        <w:rPr>
          <w:rFonts w:eastAsia="Times New Roman" w:cs="Times New Roman"/>
          <w:sz w:val="20"/>
          <w:szCs w:val="20"/>
          <w:shd w:val="clear" w:color="auto" w:fill="FFFFFF"/>
        </w:rPr>
        <w:t>трех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 дней</w:t>
      </w:r>
      <w:r w:rsidR="00D60B57"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 - в 20-25%</w:t>
      </w:r>
      <w:r w:rsidR="00DD3F5A" w:rsidRPr="00945618">
        <w:rPr>
          <w:rFonts w:eastAsia="Times New Roman" w:cs="Times New Roman"/>
          <w:sz w:val="20"/>
          <w:szCs w:val="20"/>
          <w:shd w:val="clear" w:color="auto" w:fill="FFFFFF"/>
        </w:rPr>
        <w:t>;</w:t>
      </w:r>
    </w:p>
    <w:p w:rsidR="00F044F0" w:rsidRPr="00945618" w:rsidRDefault="00F044F0" w:rsidP="001032BC">
      <w:pPr>
        <w:rPr>
          <w:rFonts w:eastAsia="Times New Roman" w:cs="Times New Roman"/>
          <w:color w:val="C0504D"/>
          <w:sz w:val="20"/>
          <w:szCs w:val="20"/>
          <w:shd w:val="clear" w:color="auto" w:fill="F7F7F7"/>
        </w:rPr>
      </w:pPr>
      <w:r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- </w:t>
      </w:r>
      <w:r w:rsidR="00D60B57" w:rsidRPr="00945618">
        <w:rPr>
          <w:rFonts w:eastAsia="Times New Roman" w:cs="Times New Roman"/>
          <w:sz w:val="20"/>
          <w:szCs w:val="20"/>
          <w:shd w:val="clear" w:color="auto" w:fill="FFFFFF"/>
        </w:rPr>
        <w:t xml:space="preserve">повышение температуры тела - </w:t>
      </w:r>
      <w:r w:rsidRPr="00945618">
        <w:rPr>
          <w:rFonts w:eastAsia="Times New Roman" w:cs="Times New Roman"/>
          <w:sz w:val="20"/>
          <w:szCs w:val="20"/>
          <w:shd w:val="clear" w:color="auto" w:fill="FFFFFF"/>
        </w:rPr>
        <w:t>в 2%</w:t>
      </w:r>
      <w:r w:rsidR="00453CE5" w:rsidRPr="00945618">
        <w:rPr>
          <w:rFonts w:eastAsia="Times New Roman" w:cs="Times New Roman"/>
          <w:sz w:val="20"/>
          <w:szCs w:val="20"/>
          <w:shd w:val="clear" w:color="auto" w:fill="FFFFFF"/>
        </w:rPr>
        <w:t>.</w:t>
      </w:r>
    </w:p>
    <w:p w:rsidR="00C87E65" w:rsidRPr="00945618" w:rsidRDefault="00C87E65" w:rsidP="00C87E65">
      <w:pPr>
        <w:contextualSpacing/>
        <w:rPr>
          <w:rFonts w:eastAsia="Times New Roman"/>
          <w:b/>
          <w:sz w:val="20"/>
          <w:szCs w:val="20"/>
        </w:rPr>
      </w:pPr>
    </w:p>
    <w:p w:rsidR="00C87E65" w:rsidRPr="00945618" w:rsidRDefault="00C87E65" w:rsidP="00C87E65">
      <w:pPr>
        <w:contextualSpacing/>
        <w:rPr>
          <w:rFonts w:eastAsia="Times New Roman"/>
          <w:b/>
          <w:sz w:val="20"/>
          <w:szCs w:val="20"/>
        </w:rPr>
      </w:pPr>
      <w:r w:rsidRPr="00945618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C87E65" w:rsidRPr="00945618" w:rsidRDefault="00C87E65" w:rsidP="00C87E65">
      <w:pPr>
        <w:contextualSpacing/>
        <w:rPr>
          <w:rFonts w:eastAsia="Times New Roman"/>
          <w:sz w:val="20"/>
          <w:szCs w:val="20"/>
        </w:rPr>
      </w:pPr>
      <w:r w:rsidRPr="00945618">
        <w:rPr>
          <w:rFonts w:eastAsia="Times New Roman"/>
          <w:sz w:val="20"/>
          <w:szCs w:val="20"/>
        </w:rPr>
        <w:t xml:space="preserve">- анафилактические реакции </w:t>
      </w:r>
      <w:r w:rsidR="00453CE5" w:rsidRPr="00945618">
        <w:rPr>
          <w:rFonts w:eastAsia="Times New Roman"/>
          <w:sz w:val="20"/>
          <w:szCs w:val="20"/>
        </w:rPr>
        <w:t xml:space="preserve">с частотой </w:t>
      </w:r>
      <w:r w:rsidRPr="00945618">
        <w:rPr>
          <w:rFonts w:eastAsia="Times New Roman"/>
          <w:sz w:val="20"/>
          <w:szCs w:val="20"/>
        </w:rPr>
        <w:t>0,65-3 с</w:t>
      </w:r>
      <w:r w:rsidR="00945618">
        <w:rPr>
          <w:rFonts w:eastAsia="Times New Roman"/>
          <w:sz w:val="20"/>
          <w:szCs w:val="20"/>
        </w:rPr>
        <w:t>лучая на 1 млн</w:t>
      </w:r>
      <w:r w:rsidR="00453CE5" w:rsidRPr="00945618">
        <w:rPr>
          <w:rFonts w:eastAsia="Times New Roman"/>
          <w:sz w:val="20"/>
          <w:szCs w:val="20"/>
        </w:rPr>
        <w:t xml:space="preserve"> доз, сопоставимой</w:t>
      </w:r>
      <w:r w:rsidRPr="00945618">
        <w:rPr>
          <w:rFonts w:eastAsia="Times New Roman"/>
          <w:sz w:val="20"/>
          <w:szCs w:val="20"/>
        </w:rPr>
        <w:t xml:space="preserve"> со средней частотой в популяции </w:t>
      </w:r>
      <w:r w:rsidR="006D4120" w:rsidRPr="00945618">
        <w:rPr>
          <w:rFonts w:eastAsia="Times New Roman" w:cs="Times New Roman"/>
          <w:sz w:val="20"/>
          <w:szCs w:val="20"/>
        </w:rPr>
        <w:t xml:space="preserve">[8]. </w:t>
      </w:r>
    </w:p>
    <w:p w:rsidR="00F044F0" w:rsidRPr="00945618" w:rsidRDefault="00F044F0" w:rsidP="00F044F0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453CE5" w:rsidRDefault="00453CE5" w:rsidP="00945618">
      <w:pPr>
        <w:ind w:firstLine="0"/>
        <w:contextualSpacing/>
        <w:rPr>
          <w:rFonts w:cs="Times New Roman"/>
          <w:b/>
        </w:rPr>
      </w:pPr>
    </w:p>
    <w:p w:rsidR="006B2955" w:rsidRPr="00945618" w:rsidRDefault="006B2955" w:rsidP="007C6CE7">
      <w:pPr>
        <w:pStyle w:val="2"/>
      </w:pPr>
      <w:bookmarkStart w:id="19" w:name="_Toc30707684"/>
      <w:r w:rsidRPr="00945618">
        <w:t>Дифтерия</w:t>
      </w:r>
      <w:bookmarkEnd w:id="19"/>
    </w:p>
    <w:p w:rsidR="006B2955" w:rsidRPr="00945618" w:rsidRDefault="006B2955" w:rsidP="006B2955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7561AA" w:rsidRPr="00945618" w:rsidRDefault="006B2955" w:rsidP="007561AA">
      <w:pPr>
        <w:contextualSpacing/>
        <w:rPr>
          <w:rFonts w:cs="Times New Roman"/>
          <w:color w:val="FF0000"/>
          <w:sz w:val="20"/>
          <w:szCs w:val="20"/>
          <w:shd w:val="clear" w:color="auto" w:fill="FFFFFF"/>
        </w:rPr>
      </w:pPr>
      <w:r w:rsidRPr="00945618">
        <w:rPr>
          <w:rFonts w:cs="Times New Roman"/>
          <w:b/>
          <w:sz w:val="20"/>
          <w:szCs w:val="20"/>
          <w:shd w:val="clear" w:color="auto" w:fill="FFFFFF"/>
        </w:rPr>
        <w:t>Дифтерия</w:t>
      </w:r>
      <w:r w:rsidRPr="00945618">
        <w:rPr>
          <w:rFonts w:cs="Times New Roman"/>
          <w:sz w:val="20"/>
          <w:szCs w:val="20"/>
          <w:shd w:val="clear" w:color="auto" w:fill="FFFFFF"/>
        </w:rPr>
        <w:t xml:space="preserve"> – это инфекционное заболевание, </w:t>
      </w:r>
      <w:r w:rsidR="0091372F" w:rsidRPr="00945618">
        <w:rPr>
          <w:rFonts w:cs="Times New Roman"/>
          <w:sz w:val="20"/>
          <w:szCs w:val="20"/>
          <w:shd w:val="clear" w:color="auto" w:fill="FFFFFF"/>
        </w:rPr>
        <w:t xml:space="preserve">вызываемое </w:t>
      </w:r>
      <w:r w:rsidR="0091372F" w:rsidRPr="00945618">
        <w:rPr>
          <w:rFonts w:cs="Times New Roman"/>
          <w:color w:val="000000"/>
          <w:sz w:val="20"/>
          <w:szCs w:val="20"/>
          <w:shd w:val="clear" w:color="auto" w:fill="FFFFFF"/>
        </w:rPr>
        <w:t>коринебактерией дифтерии</w:t>
      </w:r>
      <w:r w:rsidR="0091372F" w:rsidRPr="00945618">
        <w:rPr>
          <w:rFonts w:cs="Times New Roman"/>
          <w:sz w:val="20"/>
          <w:szCs w:val="20"/>
          <w:shd w:val="clear" w:color="auto" w:fill="FFFFFF"/>
        </w:rPr>
        <w:t xml:space="preserve">(бацилла Лёффлера) </w:t>
      </w:r>
      <w:r w:rsidRPr="00945618">
        <w:rPr>
          <w:rFonts w:cs="Times New Roman"/>
          <w:sz w:val="20"/>
          <w:szCs w:val="20"/>
          <w:shd w:val="clear" w:color="auto" w:fill="FFFFFF"/>
        </w:rPr>
        <w:t>при котором в первую очередь поража</w:t>
      </w:r>
      <w:r w:rsidR="00D258FE" w:rsidRPr="00945618">
        <w:rPr>
          <w:rFonts w:cs="Times New Roman"/>
          <w:sz w:val="20"/>
          <w:szCs w:val="20"/>
          <w:shd w:val="clear" w:color="auto" w:fill="FFFFFF"/>
        </w:rPr>
        <w:t>ю</w:t>
      </w:r>
      <w:r w:rsidRPr="00945618">
        <w:rPr>
          <w:rFonts w:cs="Times New Roman"/>
          <w:sz w:val="20"/>
          <w:szCs w:val="20"/>
          <w:shd w:val="clear" w:color="auto" w:fill="FFFFFF"/>
        </w:rPr>
        <w:t>тся</w:t>
      </w:r>
      <w:r w:rsidR="00D258FE" w:rsidRPr="00945618">
        <w:rPr>
          <w:rFonts w:cs="Times New Roman"/>
          <w:sz w:val="20"/>
          <w:szCs w:val="20"/>
          <w:shd w:val="clear" w:color="auto" w:fill="FFFFFF"/>
        </w:rPr>
        <w:t xml:space="preserve"> слизистые оболочки </w:t>
      </w:r>
      <w:r w:rsidRPr="00945618">
        <w:rPr>
          <w:rFonts w:cs="Times New Roman"/>
          <w:sz w:val="20"/>
          <w:szCs w:val="20"/>
          <w:shd w:val="clear" w:color="auto" w:fill="FFFFFF"/>
        </w:rPr>
        <w:t>дыхательны</w:t>
      </w:r>
      <w:r w:rsidR="00D258FE" w:rsidRPr="00945618">
        <w:rPr>
          <w:rFonts w:cs="Times New Roman"/>
          <w:sz w:val="20"/>
          <w:szCs w:val="20"/>
          <w:shd w:val="clear" w:color="auto" w:fill="FFFFFF"/>
        </w:rPr>
        <w:t>х</w:t>
      </w:r>
      <w:r w:rsidRPr="00945618">
        <w:rPr>
          <w:rFonts w:cs="Times New Roman"/>
          <w:sz w:val="20"/>
          <w:szCs w:val="20"/>
          <w:shd w:val="clear" w:color="auto" w:fill="FFFFFF"/>
        </w:rPr>
        <w:t xml:space="preserve"> пут</w:t>
      </w:r>
      <w:r w:rsidR="00D258FE" w:rsidRPr="00945618">
        <w:rPr>
          <w:rFonts w:cs="Times New Roman"/>
          <w:sz w:val="20"/>
          <w:szCs w:val="20"/>
          <w:shd w:val="clear" w:color="auto" w:fill="FFFFFF"/>
        </w:rPr>
        <w:t>ей</w:t>
      </w:r>
      <w:r w:rsidR="007561AA" w:rsidRPr="00945618">
        <w:rPr>
          <w:rFonts w:cs="Times New Roman"/>
          <w:sz w:val="20"/>
          <w:szCs w:val="20"/>
          <w:shd w:val="clear" w:color="auto" w:fill="FFFFFF"/>
        </w:rPr>
        <w:t xml:space="preserve">. </w:t>
      </w:r>
    </w:p>
    <w:p w:rsidR="007561AA" w:rsidRPr="00945618" w:rsidRDefault="007561AA" w:rsidP="006B2955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945618">
        <w:rPr>
          <w:rFonts w:cs="Times New Roman"/>
          <w:sz w:val="20"/>
          <w:szCs w:val="20"/>
          <w:shd w:val="clear" w:color="auto" w:fill="FFFFFF"/>
        </w:rPr>
        <w:t xml:space="preserve">В довакцинальный период дифтерия была одной из основных причин смерти детей!  </w:t>
      </w:r>
    </w:p>
    <w:p w:rsidR="00C23A63" w:rsidRPr="00945618" w:rsidRDefault="006B2955" w:rsidP="006B295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Заболеваемость</w:t>
      </w:r>
      <w:r w:rsidR="007561AA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дифтерией в России низкая, в </w:t>
      </w: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2018 г</w:t>
      </w:r>
      <w:r w:rsidR="00945618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="007561AA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зарегистрированы 3 случая</w:t>
      </w:r>
      <w:r w:rsidR="00C23A63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дифтерии, в</w:t>
      </w:r>
      <w:r w:rsidR="00A549ED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том числе 2 случая в ХМАО-Югре</w:t>
      </w:r>
      <w:r w:rsidR="00A549ED" w:rsidRPr="00945618">
        <w:rPr>
          <w:rFonts w:eastAsia="Times New Roman" w:cs="Times New Roman"/>
          <w:sz w:val="20"/>
          <w:szCs w:val="20"/>
        </w:rPr>
        <w:t xml:space="preserve">[9]. </w:t>
      </w:r>
      <w:r w:rsidR="00C23A63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Последняя масштабная эпидемия дифтерии произошла в 90-х годах прошлого столетия, когда во всех государствах бывшего Советского Союза заболело около 150 </w:t>
      </w:r>
      <w:r w:rsidR="00945618">
        <w:rPr>
          <w:rFonts w:cs="Times New Roman"/>
          <w:color w:val="000000"/>
          <w:sz w:val="20"/>
          <w:szCs w:val="20"/>
          <w:shd w:val="clear" w:color="auto" w:fill="FFFFFF"/>
        </w:rPr>
        <w:t>тысяч</w:t>
      </w:r>
      <w:r w:rsidR="00C23A63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человек, из них 5</w:t>
      </w:r>
      <w:r w:rsid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тысяч</w:t>
      </w:r>
      <w:r w:rsidR="00C23A63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погибло. Анализ эпидемии показал, что основной причиной стало снижение уровня привитости отдифтерии, особенно взрослого населения.</w:t>
      </w:r>
    </w:p>
    <w:p w:rsidR="00DE1E83" w:rsidRPr="00945618" w:rsidRDefault="00DE1E83" w:rsidP="006B2955">
      <w:pPr>
        <w:contextualSpacing/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</w:pPr>
      <w:r w:rsidRP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Возбудитель дифтерии устойчив во внешней среде: выживает на предметах до 5,5 мес</w:t>
      </w:r>
      <w:r w:rsid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яцев</w:t>
      </w:r>
      <w:r w:rsidRP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с сохранением болезнетворности.</w:t>
      </w:r>
    </w:p>
    <w:p w:rsidR="006B2955" w:rsidRPr="00945618" w:rsidRDefault="006B2955" w:rsidP="006B295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Индекс контагиозности: 1</w:t>
      </w:r>
      <w:r w:rsidR="00297B6B" w:rsidRPr="00945618">
        <w:rPr>
          <w:rFonts w:cs="Times New Roman"/>
          <w:color w:val="000000"/>
          <w:sz w:val="20"/>
          <w:szCs w:val="20"/>
          <w:shd w:val="clear" w:color="auto" w:fill="FFFFFF"/>
        </w:rPr>
        <w:t>0-15</w:t>
      </w: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%</w:t>
      </w:r>
      <w:r w:rsidR="00FC2E45" w:rsidRPr="00945618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6B2955" w:rsidRPr="00945618" w:rsidRDefault="006B2955" w:rsidP="006B295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воздушно-капельный.</w:t>
      </w:r>
    </w:p>
    <w:p w:rsidR="006B2955" w:rsidRPr="00945618" w:rsidRDefault="006B2955" w:rsidP="006B2955">
      <w:pPr>
        <w:contextualSpacing/>
        <w:rPr>
          <w:rFonts w:cs="Times New Roman"/>
          <w:color w:val="000000"/>
          <w:sz w:val="20"/>
          <w:szCs w:val="20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Источник инфекции: больной человек или носитель токсигеннойкоринебактерии дифтерии.</w:t>
      </w:r>
    </w:p>
    <w:p w:rsidR="00DE1E83" w:rsidRPr="00945618" w:rsidRDefault="0091372F" w:rsidP="00DE1E83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Осложнения: миокардит, </w:t>
      </w:r>
      <w:r w:rsidR="004E3E80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периферические параличи, косоглазие, птоз, </w:t>
      </w:r>
      <w:r w:rsidR="004E3E80" w:rsidRPr="00945618">
        <w:rPr>
          <w:rFonts w:eastAsia="Times New Roman" w:cs="Times New Roman"/>
          <w:sz w:val="20"/>
          <w:szCs w:val="20"/>
        </w:rPr>
        <w:t>паралич лицевого нерва, пораж</w:t>
      </w: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ени</w:t>
      </w:r>
      <w:r w:rsidR="004E3E80" w:rsidRPr="00945618">
        <w:rPr>
          <w:rFonts w:cs="Times New Roman"/>
          <w:color w:val="000000"/>
          <w:sz w:val="20"/>
          <w:szCs w:val="20"/>
          <w:shd w:val="clear" w:color="auto" w:fill="FFFFFF"/>
        </w:rPr>
        <w:t>е моче</w:t>
      </w: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выделительной системы</w:t>
      </w:r>
      <w:r w:rsidR="004E3E80"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др. </w:t>
      </w:r>
    </w:p>
    <w:p w:rsidR="006B2955" w:rsidRPr="00945618" w:rsidRDefault="001366D9" w:rsidP="006B2955">
      <w:pPr>
        <w:contextualSpacing/>
        <w:rPr>
          <w:rFonts w:cs="Times New Roman"/>
          <w:color w:val="FF0000"/>
          <w:sz w:val="20"/>
          <w:szCs w:val="20"/>
          <w:shd w:val="clear" w:color="auto" w:fill="FFFFFF"/>
        </w:rPr>
      </w:pPr>
      <w:r w:rsidRP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Основное средство для лечения дифтерии - антитоксическая противодифтерийная сыворотка</w:t>
      </w:r>
      <w:r w:rsidR="00622287" w:rsidRP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.</w:t>
      </w:r>
      <w:r w:rsidRP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Это лошадиная сыворотка, чужеродная для человека, в ответ  на введение которой возможны аллергические реакции, вплоть до анафилаксии</w:t>
      </w:r>
      <w:r w:rsidR="00622287" w:rsidRPr="00945618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!</w:t>
      </w:r>
    </w:p>
    <w:p w:rsidR="006B2955" w:rsidRPr="00945618" w:rsidRDefault="006B2955" w:rsidP="006B2955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945618">
        <w:rPr>
          <w:rFonts w:cs="Times New Roman"/>
          <w:sz w:val="20"/>
          <w:szCs w:val="20"/>
          <w:shd w:val="clear" w:color="auto" w:fill="FFFFFF"/>
        </w:rPr>
        <w:t xml:space="preserve">Процент летальности: </w:t>
      </w:r>
      <w:r w:rsidR="001366D9" w:rsidRPr="00945618">
        <w:rPr>
          <w:rFonts w:cs="Times New Roman"/>
          <w:sz w:val="20"/>
          <w:szCs w:val="20"/>
          <w:shd w:val="clear" w:color="auto" w:fill="FFFFFF"/>
        </w:rPr>
        <w:t>10-2</w:t>
      </w:r>
      <w:r w:rsidRPr="00945618">
        <w:rPr>
          <w:rFonts w:cs="Times New Roman"/>
          <w:sz w:val="20"/>
          <w:szCs w:val="20"/>
          <w:shd w:val="clear" w:color="auto" w:fill="FFFFFF"/>
        </w:rPr>
        <w:t>0%.</w:t>
      </w:r>
    </w:p>
    <w:p w:rsidR="001366D9" w:rsidRPr="00945618" w:rsidRDefault="001366D9" w:rsidP="006B2955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6B2955" w:rsidRDefault="006B2955" w:rsidP="001366D9">
      <w:pPr>
        <w:contextualSpacing/>
        <w:rPr>
          <w:rFonts w:cs="Times New Roman"/>
          <w:color w:val="000000"/>
          <w:sz w:val="20"/>
          <w:szCs w:val="20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Дифтерию можно предотвратить с помощью </w:t>
      </w:r>
      <w:r w:rsidR="00D01AA8" w:rsidRPr="00945618">
        <w:rPr>
          <w:rFonts w:cs="Times New Roman"/>
          <w:color w:val="000000"/>
          <w:sz w:val="20"/>
          <w:szCs w:val="20"/>
          <w:shd w:val="clear" w:color="auto" w:fill="FFFFFF"/>
        </w:rPr>
        <w:t>вакцинации</w:t>
      </w: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.</w:t>
      </w:r>
      <w:r w:rsidRPr="00945618">
        <w:rPr>
          <w:rFonts w:cs="Times New Roman"/>
          <w:color w:val="000000"/>
          <w:sz w:val="20"/>
          <w:szCs w:val="20"/>
        </w:rPr>
        <w:tab/>
      </w:r>
    </w:p>
    <w:p w:rsidR="00945618" w:rsidRPr="00945618" w:rsidRDefault="00945618" w:rsidP="001366D9">
      <w:pPr>
        <w:contextualSpacing/>
        <w:rPr>
          <w:rFonts w:cs="Times New Roman"/>
          <w:color w:val="000000"/>
          <w:sz w:val="20"/>
          <w:szCs w:val="20"/>
        </w:rPr>
      </w:pPr>
    </w:p>
    <w:p w:rsidR="006B2955" w:rsidRPr="00945618" w:rsidRDefault="006B2955" w:rsidP="001366D9">
      <w:pPr>
        <w:contextualSpacing/>
        <w:rPr>
          <w:rFonts w:cs="Times New Roman"/>
          <w:b/>
          <w:color w:val="000000"/>
          <w:sz w:val="20"/>
          <w:szCs w:val="20"/>
        </w:rPr>
      </w:pPr>
      <w:r w:rsidRPr="00945618">
        <w:rPr>
          <w:rFonts w:cs="Times New Roman"/>
          <w:b/>
          <w:color w:val="000000"/>
          <w:sz w:val="20"/>
          <w:szCs w:val="20"/>
        </w:rPr>
        <w:t>Вакцинация</w:t>
      </w:r>
      <w:r w:rsidR="001366D9" w:rsidRPr="00945618">
        <w:rPr>
          <w:rFonts w:cs="Times New Roman"/>
          <w:b/>
          <w:color w:val="000000"/>
          <w:sz w:val="20"/>
          <w:szCs w:val="20"/>
        </w:rPr>
        <w:t xml:space="preserve"> проводится всем детям и взрослым по схеме</w:t>
      </w:r>
      <w:r w:rsidRPr="00945618">
        <w:rPr>
          <w:rFonts w:cs="Times New Roman"/>
          <w:b/>
          <w:color w:val="000000"/>
          <w:sz w:val="20"/>
          <w:szCs w:val="20"/>
        </w:rPr>
        <w:t>:</w:t>
      </w:r>
    </w:p>
    <w:p w:rsidR="001366D9" w:rsidRPr="00945618" w:rsidRDefault="001366D9" w:rsidP="001366D9">
      <w:pPr>
        <w:contextualSpacing/>
        <w:rPr>
          <w:rFonts w:cs="Times New Roman"/>
          <w:color w:val="000000"/>
          <w:sz w:val="20"/>
          <w:szCs w:val="20"/>
        </w:rPr>
      </w:pPr>
      <w:r w:rsidRPr="00945618">
        <w:rPr>
          <w:rFonts w:cs="Times New Roman"/>
          <w:color w:val="000000"/>
          <w:sz w:val="20"/>
          <w:szCs w:val="20"/>
        </w:rPr>
        <w:t>Вакцинация в 3 мес</w:t>
      </w:r>
      <w:r w:rsidR="00945618">
        <w:rPr>
          <w:rFonts w:cs="Times New Roman"/>
          <w:color w:val="000000"/>
          <w:sz w:val="20"/>
          <w:szCs w:val="20"/>
        </w:rPr>
        <w:t>яца</w:t>
      </w:r>
      <w:r w:rsidRPr="00945618">
        <w:rPr>
          <w:rFonts w:cs="Times New Roman"/>
          <w:color w:val="000000"/>
          <w:sz w:val="20"/>
          <w:szCs w:val="20"/>
        </w:rPr>
        <w:t>, 4,5 мес</w:t>
      </w:r>
      <w:r w:rsidR="00945618">
        <w:rPr>
          <w:rFonts w:cs="Times New Roman"/>
          <w:color w:val="000000"/>
          <w:sz w:val="20"/>
          <w:szCs w:val="20"/>
        </w:rPr>
        <w:t>яца</w:t>
      </w:r>
      <w:r w:rsidRPr="00945618">
        <w:rPr>
          <w:rFonts w:cs="Times New Roman"/>
          <w:color w:val="000000"/>
          <w:sz w:val="20"/>
          <w:szCs w:val="20"/>
        </w:rPr>
        <w:t>, 6 мес</w:t>
      </w:r>
      <w:r w:rsidR="00945618">
        <w:rPr>
          <w:rFonts w:cs="Times New Roman"/>
          <w:color w:val="000000"/>
          <w:sz w:val="20"/>
          <w:szCs w:val="20"/>
        </w:rPr>
        <w:t>яцев</w:t>
      </w:r>
      <w:r w:rsidR="00895ABF">
        <w:rPr>
          <w:rFonts w:cs="Times New Roman"/>
          <w:color w:val="000000"/>
          <w:sz w:val="20"/>
          <w:szCs w:val="20"/>
        </w:rPr>
        <w:t>.</w:t>
      </w:r>
      <w:r w:rsidRPr="00945618">
        <w:rPr>
          <w:rFonts w:cs="Times New Roman"/>
          <w:color w:val="000000"/>
          <w:sz w:val="20"/>
          <w:szCs w:val="20"/>
        </w:rPr>
        <w:t xml:space="preserve"> Ревакцинация: </w:t>
      </w:r>
      <w:r w:rsidR="00895ABF">
        <w:rPr>
          <w:rFonts w:cs="Times New Roman"/>
          <w:color w:val="000000"/>
          <w:sz w:val="20"/>
          <w:szCs w:val="20"/>
        </w:rPr>
        <w:t xml:space="preserve">в </w:t>
      </w:r>
      <w:r w:rsidRPr="00945618">
        <w:rPr>
          <w:rFonts w:cs="Times New Roman"/>
          <w:color w:val="000000"/>
          <w:sz w:val="20"/>
          <w:szCs w:val="20"/>
        </w:rPr>
        <w:t>18 мес</w:t>
      </w:r>
      <w:r w:rsidR="00895ABF">
        <w:rPr>
          <w:rFonts w:cs="Times New Roman"/>
          <w:color w:val="000000"/>
          <w:sz w:val="20"/>
          <w:szCs w:val="20"/>
        </w:rPr>
        <w:t>яцев</w:t>
      </w:r>
      <w:r w:rsidRPr="00945618">
        <w:rPr>
          <w:rFonts w:cs="Times New Roman"/>
          <w:color w:val="000000"/>
          <w:sz w:val="20"/>
          <w:szCs w:val="20"/>
        </w:rPr>
        <w:t xml:space="preserve">, 6-7 лет, 14 </w:t>
      </w:r>
      <w:r w:rsidR="00895ABF" w:rsidRPr="00945618">
        <w:rPr>
          <w:rFonts w:cs="Times New Roman"/>
          <w:color w:val="000000"/>
          <w:sz w:val="20"/>
          <w:szCs w:val="20"/>
        </w:rPr>
        <w:t>лет, далее</w:t>
      </w:r>
      <w:r w:rsidRPr="00945618">
        <w:rPr>
          <w:rFonts w:cs="Times New Roman"/>
          <w:color w:val="000000"/>
          <w:sz w:val="20"/>
          <w:szCs w:val="20"/>
        </w:rPr>
        <w:t xml:space="preserve"> каждые 10 лет. </w:t>
      </w:r>
    </w:p>
    <w:p w:rsidR="006B2955" w:rsidRPr="00945618" w:rsidRDefault="001366D9" w:rsidP="001366D9">
      <w:pPr>
        <w:contextualSpacing/>
        <w:rPr>
          <w:rFonts w:cs="Times New Roman"/>
          <w:sz w:val="20"/>
          <w:szCs w:val="20"/>
        </w:rPr>
      </w:pP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>Кроме того, в</w:t>
      </w:r>
      <w:r w:rsidR="006B2955" w:rsidRPr="00945618">
        <w:rPr>
          <w:rFonts w:cs="Times New Roman"/>
          <w:color w:val="000000"/>
          <w:sz w:val="20"/>
          <w:szCs w:val="20"/>
          <w:shd w:val="clear" w:color="auto" w:fill="FFFFFF"/>
        </w:rPr>
        <w:t>акцинация против дифтерийной</w:t>
      </w:r>
      <w:r w:rsidRPr="00945618">
        <w:rPr>
          <w:rFonts w:cs="Times New Roman"/>
          <w:color w:val="000000"/>
          <w:sz w:val="20"/>
          <w:szCs w:val="20"/>
          <w:shd w:val="clear" w:color="auto" w:fill="FFFFFF"/>
        </w:rPr>
        <w:t xml:space="preserve"> инфекции </w:t>
      </w:r>
      <w:r w:rsidR="00895ABF" w:rsidRPr="00945618">
        <w:rPr>
          <w:rFonts w:cs="Times New Roman"/>
          <w:color w:val="000000"/>
          <w:sz w:val="20"/>
          <w:szCs w:val="20"/>
          <w:shd w:val="clear" w:color="auto" w:fill="FFFFFF"/>
        </w:rPr>
        <w:t>показана контактным</w:t>
      </w:r>
      <w:r w:rsidRPr="00945618">
        <w:rPr>
          <w:rFonts w:cs="Times New Roman"/>
          <w:sz w:val="20"/>
          <w:szCs w:val="20"/>
        </w:rPr>
        <w:t xml:space="preserve"> с больным </w:t>
      </w:r>
      <w:r w:rsidR="00895ABF" w:rsidRPr="00945618">
        <w:rPr>
          <w:rFonts w:cs="Times New Roman"/>
          <w:sz w:val="20"/>
          <w:szCs w:val="20"/>
        </w:rPr>
        <w:t>дифтерией</w:t>
      </w:r>
      <w:r w:rsidR="00895ABF">
        <w:rPr>
          <w:rFonts w:cs="Times New Roman"/>
          <w:sz w:val="20"/>
          <w:szCs w:val="20"/>
        </w:rPr>
        <w:t>;</w:t>
      </w:r>
      <w:r w:rsidR="00895ABF" w:rsidRPr="00945618">
        <w:rPr>
          <w:rFonts w:cs="Times New Roman"/>
          <w:sz w:val="20"/>
          <w:szCs w:val="20"/>
        </w:rPr>
        <w:t xml:space="preserve"> лицам</w:t>
      </w:r>
      <w:r w:rsidR="006B2955" w:rsidRPr="00945618">
        <w:rPr>
          <w:rFonts w:cs="Times New Roman"/>
          <w:sz w:val="20"/>
          <w:szCs w:val="20"/>
        </w:rPr>
        <w:t xml:space="preserve"> без ограничения возраста из очагов заболевания</w:t>
      </w:r>
      <w:r w:rsidR="00FB7717" w:rsidRPr="00945618">
        <w:rPr>
          <w:rFonts w:cs="Times New Roman"/>
          <w:sz w:val="20"/>
          <w:szCs w:val="20"/>
        </w:rPr>
        <w:t xml:space="preserve">, </w:t>
      </w:r>
      <w:r w:rsidR="006B2955" w:rsidRPr="00945618">
        <w:rPr>
          <w:rFonts w:cs="Times New Roman"/>
          <w:sz w:val="20"/>
          <w:szCs w:val="20"/>
        </w:rPr>
        <w:t xml:space="preserve"> ранее не болевши</w:t>
      </w:r>
      <w:r w:rsidR="00FB7717" w:rsidRPr="00945618">
        <w:rPr>
          <w:rFonts w:cs="Times New Roman"/>
          <w:sz w:val="20"/>
          <w:szCs w:val="20"/>
        </w:rPr>
        <w:t>м</w:t>
      </w:r>
      <w:r w:rsidR="006B2955" w:rsidRPr="00945618">
        <w:rPr>
          <w:rFonts w:cs="Times New Roman"/>
          <w:sz w:val="20"/>
          <w:szCs w:val="20"/>
        </w:rPr>
        <w:t>, не привиты</w:t>
      </w:r>
      <w:r w:rsidR="00FB7717" w:rsidRPr="00945618">
        <w:rPr>
          <w:rFonts w:cs="Times New Roman"/>
          <w:sz w:val="20"/>
          <w:szCs w:val="20"/>
        </w:rPr>
        <w:t>м и не имеющим</w:t>
      </w:r>
      <w:r w:rsidR="006B2955" w:rsidRPr="00945618">
        <w:rPr>
          <w:rFonts w:cs="Times New Roman"/>
          <w:sz w:val="20"/>
          <w:szCs w:val="20"/>
        </w:rPr>
        <w:t xml:space="preserve"> сведений о профилактических прививках против дифтерии.</w:t>
      </w:r>
    </w:p>
    <w:p w:rsidR="006D588A" w:rsidRPr="00945618" w:rsidRDefault="006D588A" w:rsidP="001366D9">
      <w:pPr>
        <w:contextualSpacing/>
        <w:rPr>
          <w:rFonts w:cs="Times New Roman"/>
          <w:sz w:val="20"/>
          <w:szCs w:val="20"/>
        </w:rPr>
      </w:pPr>
    </w:p>
    <w:p w:rsidR="00622287" w:rsidRPr="00895ABF" w:rsidRDefault="006B2955" w:rsidP="006B2955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895ABF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="00622287" w:rsidRPr="00895ABF">
        <w:rPr>
          <w:rFonts w:cs="Times New Roman"/>
          <w:b/>
          <w:sz w:val="20"/>
          <w:szCs w:val="20"/>
          <w:shd w:val="clear" w:color="auto" w:fill="FFFFFF"/>
        </w:rPr>
        <w:t>:</w:t>
      </w:r>
    </w:p>
    <w:p w:rsidR="00622287" w:rsidRPr="00895ABF" w:rsidRDefault="00622287" w:rsidP="00622287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АКДС</w:t>
      </w:r>
      <w:r w:rsidR="0037130D"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- профилактика </w:t>
      </w: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коклюша, дифтерии, столбняка</w:t>
      </w:r>
      <w:r w:rsidR="0037130D"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;</w:t>
      </w:r>
    </w:p>
    <w:p w:rsidR="0037130D" w:rsidRPr="00895ABF" w:rsidRDefault="0037130D" w:rsidP="00622287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АДС - профилактика дифтерии и столбняка;</w:t>
      </w:r>
    </w:p>
    <w:p w:rsidR="0037130D" w:rsidRPr="00895ABF" w:rsidRDefault="0037130D" w:rsidP="00622287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АДС-М - препарат со сниженной дозой анатоксина для профилактики дифтерии и столбняка у детей старше 6 лет, подростков и взрослых;</w:t>
      </w:r>
    </w:p>
    <w:p w:rsidR="0037130D" w:rsidRPr="00895ABF" w:rsidRDefault="0037130D" w:rsidP="0037130D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Инфанрикс - профилактика коклюша (бесклеточный компонент), дифтерии, столбняка;</w:t>
      </w:r>
    </w:p>
    <w:p w:rsidR="0037130D" w:rsidRPr="00895ABF" w:rsidRDefault="0037130D" w:rsidP="0037130D">
      <w:pPr>
        <w:pStyle w:val="a4"/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Пентаксим - профилактика </w:t>
      </w:r>
      <w:r w:rsidRPr="00895A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дифтерии, коклюша </w:t>
      </w: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(бесклеточный компонент)</w:t>
      </w:r>
      <w:r w:rsidRPr="00895A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столбняка, полиомиелита, гемофильной инфекции;  </w:t>
      </w:r>
    </w:p>
    <w:p w:rsidR="0037130D" w:rsidRPr="00895ABF" w:rsidRDefault="0037130D" w:rsidP="0037130D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ИнфанриксГекса -  профилактика дифтерии, коклюша </w:t>
      </w: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(бесклеточный компонент)</w:t>
      </w:r>
      <w:r w:rsidRPr="00895A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столбняка, полиомиелита, гемофильной </w:t>
      </w:r>
      <w:r w:rsidR="00895A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инфекции, вирусного гепатита В;</w:t>
      </w:r>
    </w:p>
    <w:p w:rsidR="006D588A" w:rsidRPr="00895ABF" w:rsidRDefault="0037130D" w:rsidP="006D588A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895A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Адасель - </w:t>
      </w:r>
      <w:r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профилактика коклюша (бесклеточный компонент), дифтерии, столбняка</w:t>
      </w:r>
      <w:r w:rsidR="006D588A" w:rsidRPr="00895AB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у лиц от 4 до 64 лет.</w:t>
      </w:r>
    </w:p>
    <w:p w:rsidR="006B2955" w:rsidRPr="00895ABF" w:rsidRDefault="006B2955" w:rsidP="006B2955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341932" w:rsidRPr="00895ABF" w:rsidRDefault="00341932" w:rsidP="00341932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895ABF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Противопоказания: </w:t>
      </w:r>
    </w:p>
    <w:p w:rsidR="00341932" w:rsidRPr="00895ABF" w:rsidRDefault="00341932" w:rsidP="0034193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895ABF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895ABF" w:rsidRPr="00895ABF">
        <w:rPr>
          <w:rFonts w:cs="Times New Roman"/>
          <w:sz w:val="20"/>
          <w:szCs w:val="20"/>
          <w:shd w:val="clear" w:color="auto" w:fill="FFFFFF"/>
        </w:rPr>
        <w:t>с</w:t>
      </w:r>
      <w:r w:rsidRPr="00895ABF">
        <w:rPr>
          <w:rFonts w:cs="Times New Roman"/>
          <w:sz w:val="20"/>
          <w:szCs w:val="20"/>
          <w:shd w:val="clear" w:color="auto" w:fill="FFFFFF"/>
        </w:rPr>
        <w:t>ильные реакции или осложнения на предыдущую дозу вакцины;</w:t>
      </w:r>
    </w:p>
    <w:p w:rsidR="00341932" w:rsidRPr="00895ABF" w:rsidRDefault="00341932" w:rsidP="0034193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895ABF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895ABF" w:rsidRPr="00895ABF">
        <w:rPr>
          <w:rFonts w:cs="Times New Roman"/>
          <w:sz w:val="20"/>
          <w:szCs w:val="20"/>
          <w:shd w:val="clear" w:color="auto" w:fill="FFFFFF"/>
        </w:rPr>
        <w:t>н</w:t>
      </w:r>
      <w:r w:rsidRPr="00895ABF">
        <w:rPr>
          <w:rFonts w:cs="Times New Roman"/>
          <w:sz w:val="20"/>
          <w:szCs w:val="20"/>
          <w:shd w:val="clear" w:color="auto" w:fill="FFFFFF"/>
        </w:rPr>
        <w:t xml:space="preserve">епереносимость компонента вакцины, выражающаяся в тяжелых системных аллергических или анафилактических реакциях; </w:t>
      </w:r>
    </w:p>
    <w:p w:rsidR="00341932" w:rsidRPr="00895ABF" w:rsidRDefault="00341932" w:rsidP="0034193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895ABF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895ABF" w:rsidRPr="00895ABF">
        <w:rPr>
          <w:rFonts w:cs="Times New Roman"/>
          <w:sz w:val="20"/>
          <w:szCs w:val="20"/>
          <w:shd w:val="clear" w:color="auto" w:fill="FFFFFF"/>
        </w:rPr>
        <w:t>п</w:t>
      </w:r>
      <w:r w:rsidRPr="00895ABF">
        <w:rPr>
          <w:rFonts w:cs="Times New Roman"/>
          <w:sz w:val="20"/>
          <w:szCs w:val="20"/>
          <w:shd w:val="clear" w:color="auto" w:fill="FFFFFF"/>
        </w:rPr>
        <w:t xml:space="preserve">рогрессирующие заболевания нервной системы (коклюшный компонент АКДС); </w:t>
      </w:r>
    </w:p>
    <w:p w:rsidR="00341932" w:rsidRPr="00895ABF" w:rsidRDefault="00341932" w:rsidP="0034193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895ABF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895ABF" w:rsidRPr="00895ABF">
        <w:rPr>
          <w:rFonts w:cs="Times New Roman"/>
          <w:sz w:val="20"/>
          <w:szCs w:val="20"/>
          <w:shd w:val="clear" w:color="auto" w:fill="FFFFFF"/>
        </w:rPr>
        <w:t>а</w:t>
      </w:r>
      <w:r w:rsidRPr="00895ABF">
        <w:rPr>
          <w:rFonts w:cs="Times New Roman"/>
          <w:sz w:val="20"/>
          <w:szCs w:val="20"/>
          <w:shd w:val="clear" w:color="auto" w:fill="FFFFFF"/>
        </w:rPr>
        <w:t xml:space="preserve">фебрильные судороги в анамнезе (коклюшный компонент АКДС); </w:t>
      </w:r>
    </w:p>
    <w:p w:rsidR="00341932" w:rsidRPr="00895ABF" w:rsidRDefault="00341932" w:rsidP="0034193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895ABF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895ABF" w:rsidRPr="00895ABF">
        <w:rPr>
          <w:rFonts w:cs="Times New Roman"/>
          <w:sz w:val="20"/>
          <w:szCs w:val="20"/>
          <w:shd w:val="clear" w:color="auto" w:fill="FFFFFF"/>
        </w:rPr>
        <w:t>д</w:t>
      </w:r>
      <w:r w:rsidRPr="00895ABF">
        <w:rPr>
          <w:rFonts w:cs="Times New Roman"/>
          <w:sz w:val="20"/>
          <w:szCs w:val="20"/>
          <w:shd w:val="clear" w:color="auto" w:fill="FFFFFF"/>
        </w:rPr>
        <w:t>ля АКДС: возраст старше 3 лет 11 мес</w:t>
      </w:r>
      <w:r w:rsidR="00F201A3">
        <w:rPr>
          <w:rFonts w:cs="Times New Roman"/>
          <w:sz w:val="20"/>
          <w:szCs w:val="20"/>
          <w:shd w:val="clear" w:color="auto" w:fill="FFFFFF"/>
        </w:rPr>
        <w:t>яцев</w:t>
      </w:r>
      <w:r w:rsidRPr="00895ABF">
        <w:rPr>
          <w:rFonts w:cs="Times New Roman"/>
          <w:sz w:val="20"/>
          <w:szCs w:val="20"/>
          <w:shd w:val="clear" w:color="auto" w:fill="FFFFFF"/>
        </w:rPr>
        <w:t xml:space="preserve"> 29дней;</w:t>
      </w:r>
    </w:p>
    <w:p w:rsidR="00341932" w:rsidRPr="00895ABF" w:rsidRDefault="00341932" w:rsidP="0034193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895ABF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895ABF" w:rsidRPr="00895ABF">
        <w:rPr>
          <w:rFonts w:cs="Times New Roman"/>
          <w:sz w:val="20"/>
          <w:szCs w:val="20"/>
          <w:shd w:val="clear" w:color="auto" w:fill="FFFFFF"/>
        </w:rPr>
        <w:t>б</w:t>
      </w:r>
      <w:r w:rsidRPr="00895ABF">
        <w:rPr>
          <w:rFonts w:cs="Times New Roman"/>
          <w:sz w:val="20"/>
          <w:szCs w:val="20"/>
          <w:shd w:val="clear" w:color="auto" w:fill="FFFFFF"/>
        </w:rPr>
        <w:t>еременность.</w:t>
      </w:r>
    </w:p>
    <w:p w:rsidR="00341932" w:rsidRPr="006D588A" w:rsidRDefault="00341932" w:rsidP="00895ABF">
      <w:pPr>
        <w:ind w:firstLine="0"/>
        <w:contextualSpacing/>
        <w:rPr>
          <w:rFonts w:cs="Times New Roman"/>
          <w:shd w:val="clear" w:color="auto" w:fill="FFFFFF"/>
        </w:rPr>
      </w:pPr>
    </w:p>
    <w:p w:rsidR="006B2955" w:rsidRPr="00895ABF" w:rsidRDefault="006B2955" w:rsidP="00895ABF">
      <w:pPr>
        <w:ind w:left="709" w:firstLine="0"/>
        <w:rPr>
          <w:b/>
          <w:sz w:val="20"/>
          <w:szCs w:val="20"/>
        </w:rPr>
      </w:pPr>
      <w:r w:rsidRPr="00895ABF">
        <w:rPr>
          <w:b/>
          <w:sz w:val="20"/>
          <w:szCs w:val="20"/>
        </w:rPr>
        <w:t xml:space="preserve">Поствакцинальные реакции: </w:t>
      </w:r>
    </w:p>
    <w:p w:rsidR="00F30F13" w:rsidRPr="00895ABF" w:rsidRDefault="00F30F13" w:rsidP="00895ABF">
      <w:pPr>
        <w:rPr>
          <w:sz w:val="20"/>
          <w:szCs w:val="20"/>
        </w:rPr>
      </w:pPr>
      <w:r w:rsidRPr="00895ABF">
        <w:rPr>
          <w:sz w:val="20"/>
          <w:szCs w:val="20"/>
        </w:rPr>
        <w:t>АКДС: повышение температуры (15-20%), недомогание, в месте введения болезненность, гиперемия, отечность.  Нетяжелые аллергические реакции у предрасположенных детей, обострения атопического дерматита (5-7%), пронзительный крик (0,4-0,8%).</w:t>
      </w:r>
    </w:p>
    <w:p w:rsidR="0088223C" w:rsidRPr="00895ABF" w:rsidRDefault="004A29CB" w:rsidP="00895ABF">
      <w:pPr>
        <w:rPr>
          <w:sz w:val="20"/>
          <w:szCs w:val="20"/>
        </w:rPr>
      </w:pPr>
      <w:r w:rsidRPr="00895ABF">
        <w:rPr>
          <w:sz w:val="20"/>
          <w:szCs w:val="20"/>
        </w:rPr>
        <w:t>АДС-анатоксин является слабореактогенным препаратом. У отдельных привитых в первые двое суток могут развиться кратковременные общие (повышение температуры, недомогание) и местные (болезненность, гиперемия, отечность) реакции. </w:t>
      </w:r>
    </w:p>
    <w:p w:rsidR="004A29CB" w:rsidRPr="00895ABF" w:rsidRDefault="004A29CB" w:rsidP="00895ABF">
      <w:pPr>
        <w:rPr>
          <w:sz w:val="20"/>
          <w:szCs w:val="20"/>
        </w:rPr>
      </w:pPr>
      <w:r w:rsidRPr="00895ABF">
        <w:rPr>
          <w:sz w:val="20"/>
          <w:szCs w:val="20"/>
        </w:rPr>
        <w:t>АДС-М, редко: повышение температуры, слабость, болезненность в месте прививки, гиперемия, отечность, аллергические реакции и обострение аллергических заболеваний.</w:t>
      </w:r>
    </w:p>
    <w:p w:rsidR="004A29CB" w:rsidRPr="00895ABF" w:rsidRDefault="00080FA8" w:rsidP="00895ABF">
      <w:pPr>
        <w:rPr>
          <w:sz w:val="20"/>
          <w:szCs w:val="20"/>
        </w:rPr>
      </w:pPr>
      <w:r w:rsidRPr="00895ABF">
        <w:rPr>
          <w:sz w:val="20"/>
          <w:szCs w:val="20"/>
        </w:rPr>
        <w:t>Пентаксим: наиболее частые сообщаемые реакции включали раздражительность (15,2 %) и реакции в месте инъекции, такие как покраснение (11,2 %) и уплотнение &gt;2 см (15,1 %).</w:t>
      </w:r>
    </w:p>
    <w:p w:rsidR="002D4E30" w:rsidRPr="00895ABF" w:rsidRDefault="00895ABF" w:rsidP="00895ABF">
      <w:pPr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t xml:space="preserve">Адасель: </w:t>
      </w:r>
      <w:r w:rsidR="002D4E30" w:rsidRPr="00895ABF">
        <w:rPr>
          <w:sz w:val="20"/>
          <w:szCs w:val="20"/>
        </w:rPr>
        <w:t xml:space="preserve">у лиц в возрасте </w:t>
      </w:r>
      <w:r>
        <w:rPr>
          <w:sz w:val="20"/>
          <w:szCs w:val="20"/>
        </w:rPr>
        <w:t xml:space="preserve">от 4до </w:t>
      </w:r>
      <w:r w:rsidR="002D4E30" w:rsidRPr="00895ABF">
        <w:rPr>
          <w:sz w:val="20"/>
          <w:szCs w:val="20"/>
        </w:rPr>
        <w:t xml:space="preserve">64 лет боль в месте инъекции была наиболее частой местной реакцией, обусловленной инъекционным способом введения вакцины. </w:t>
      </w:r>
      <w:r w:rsidRPr="00895ABF">
        <w:rPr>
          <w:sz w:val="20"/>
          <w:szCs w:val="20"/>
        </w:rPr>
        <w:t>Большая</w:t>
      </w:r>
      <w:r w:rsidR="002D4E30" w:rsidRPr="00895ABF">
        <w:rPr>
          <w:sz w:val="20"/>
          <w:szCs w:val="20"/>
        </w:rPr>
        <w:t xml:space="preserve"> часть местных реакций, связанных с введением вакцины, отмечалась в течение </w:t>
      </w:r>
      <w:r>
        <w:rPr>
          <w:sz w:val="20"/>
          <w:szCs w:val="20"/>
        </w:rPr>
        <w:t>трех</w:t>
      </w:r>
      <w:r w:rsidR="002D4E30" w:rsidRPr="00895ABF">
        <w:rPr>
          <w:sz w:val="20"/>
          <w:szCs w:val="20"/>
        </w:rPr>
        <w:t xml:space="preserve"> дней от момента вакцинации, а их средняя продолжительность составила менее </w:t>
      </w:r>
      <w:r>
        <w:rPr>
          <w:sz w:val="20"/>
          <w:szCs w:val="20"/>
        </w:rPr>
        <w:t>трех</w:t>
      </w:r>
      <w:r w:rsidR="002D4E30" w:rsidRPr="00895ABF">
        <w:rPr>
          <w:sz w:val="20"/>
          <w:szCs w:val="20"/>
        </w:rPr>
        <w:t xml:space="preserve"> дней. Через </w:t>
      </w:r>
      <w:r>
        <w:rPr>
          <w:sz w:val="20"/>
          <w:szCs w:val="20"/>
        </w:rPr>
        <w:t>три</w:t>
      </w:r>
      <w:r w:rsidR="002D4E30" w:rsidRPr="00895ABF">
        <w:rPr>
          <w:sz w:val="20"/>
          <w:szCs w:val="20"/>
        </w:rPr>
        <w:t xml:space="preserve"> дня после вакцинации препаратом Адасель эритема в месте инъекции размером ≥35 мм была отмечена у 11,7% детей, 5,9% подростков и 4,8% взрослых; отек в месте инъекции размером ≥35 мм был отмечен у 10,1% детей, 6,2% подростков и 5,2% взрослых. Наиболее часто встречающимися общими реакциями были повышенная утомляемость у детей и головная боль у подростков и взрослых. Повышение температуры тела выше 38 °C отмечалось у менее чем 10% привитых лиц. Перечисленные нарушения были кратковременными и слабо или умеренно интенсивными. Через </w:t>
      </w:r>
      <w:r>
        <w:rPr>
          <w:sz w:val="20"/>
          <w:szCs w:val="20"/>
        </w:rPr>
        <w:t>три</w:t>
      </w:r>
      <w:r w:rsidR="002D4E30" w:rsidRPr="00895ABF">
        <w:rPr>
          <w:sz w:val="20"/>
          <w:szCs w:val="20"/>
        </w:rPr>
        <w:t xml:space="preserve"> дня после вакцинации препаратом Адасель повышение температуры тела &gt;39,5 °C отмечено у 0,3% детей, 0,1% подростков и не отмечено у взрослых.</w:t>
      </w:r>
    </w:p>
    <w:p w:rsidR="006B2955" w:rsidRPr="00895ABF" w:rsidRDefault="006B2955" w:rsidP="006D588A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7F7F7"/>
        </w:rPr>
      </w:pPr>
    </w:p>
    <w:p w:rsidR="006B2955" w:rsidRPr="00156DEB" w:rsidRDefault="00BF030A" w:rsidP="00156DEB">
      <w:pPr>
        <w:rPr>
          <w:sz w:val="20"/>
          <w:szCs w:val="20"/>
        </w:rPr>
      </w:pPr>
      <w:r w:rsidRPr="00156DEB">
        <w:rPr>
          <w:sz w:val="20"/>
          <w:szCs w:val="20"/>
        </w:rPr>
        <w:t>Низкая реактогенно</w:t>
      </w:r>
      <w:r w:rsidR="006B2955" w:rsidRPr="00156DEB">
        <w:rPr>
          <w:sz w:val="20"/>
          <w:szCs w:val="20"/>
        </w:rPr>
        <w:t>сть бесклеточных вакцин подтверждена многими исследованиями в сравнении с цельноклеточными (АКДС).</w:t>
      </w:r>
    </w:p>
    <w:p w:rsidR="006B2955" w:rsidRDefault="006B2955" w:rsidP="006B2955">
      <w:pPr>
        <w:contextualSpacing/>
        <w:rPr>
          <w:rFonts w:cs="Times New Roman"/>
          <w:b/>
          <w:color w:val="000000"/>
          <w:shd w:val="clear" w:color="auto" w:fill="FFFFFF"/>
        </w:rPr>
      </w:pPr>
    </w:p>
    <w:p w:rsidR="006C7DE6" w:rsidRPr="00156DEB" w:rsidRDefault="006C7DE6" w:rsidP="006C7DE6">
      <w:pPr>
        <w:contextualSpacing/>
        <w:rPr>
          <w:rFonts w:eastAsia="Times New Roman"/>
          <w:b/>
          <w:sz w:val="20"/>
          <w:szCs w:val="20"/>
        </w:rPr>
      </w:pPr>
      <w:r w:rsidRPr="00156DEB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C01407" w:rsidRPr="00156DEB" w:rsidRDefault="006C7DE6" w:rsidP="006B2955">
      <w:pPr>
        <w:contextualSpacing/>
        <w:rPr>
          <w:rFonts w:eastAsia="Times New Roman" w:cs="Times New Roman"/>
          <w:sz w:val="20"/>
          <w:szCs w:val="20"/>
        </w:rPr>
      </w:pPr>
      <w:r w:rsidRPr="00156DEB">
        <w:rPr>
          <w:rFonts w:eastAsia="Times New Roman"/>
          <w:sz w:val="20"/>
          <w:szCs w:val="20"/>
        </w:rPr>
        <w:t xml:space="preserve">- анафилактические реакции </w:t>
      </w:r>
      <w:r w:rsidR="00C01407" w:rsidRPr="00156DEB">
        <w:rPr>
          <w:rFonts w:eastAsia="Times New Roman"/>
          <w:sz w:val="20"/>
          <w:szCs w:val="20"/>
        </w:rPr>
        <w:t xml:space="preserve">с частотой </w:t>
      </w:r>
      <w:r w:rsidRPr="00156DEB">
        <w:rPr>
          <w:rFonts w:eastAsia="Times New Roman"/>
          <w:sz w:val="20"/>
          <w:szCs w:val="20"/>
        </w:rPr>
        <w:t xml:space="preserve">0-0,001 на 1000 доз </w:t>
      </w:r>
      <w:r w:rsidR="000C6A83" w:rsidRPr="00156DEB">
        <w:rPr>
          <w:rFonts w:eastAsia="Times New Roman" w:cs="Times New Roman"/>
          <w:sz w:val="20"/>
          <w:szCs w:val="20"/>
        </w:rPr>
        <w:t>[7]</w:t>
      </w:r>
      <w:r w:rsidR="00C01407" w:rsidRPr="00156DEB">
        <w:rPr>
          <w:rFonts w:eastAsia="Times New Roman" w:cs="Times New Roman"/>
          <w:sz w:val="20"/>
          <w:szCs w:val="20"/>
        </w:rPr>
        <w:t>;</w:t>
      </w:r>
    </w:p>
    <w:p w:rsidR="00C01407" w:rsidRPr="00156DEB" w:rsidRDefault="00C01407" w:rsidP="00C01407">
      <w:pPr>
        <w:ind w:firstLine="0"/>
        <w:contextualSpacing/>
        <w:rPr>
          <w:rFonts w:eastAsia="Times New Roman"/>
          <w:b/>
          <w:sz w:val="20"/>
          <w:szCs w:val="20"/>
        </w:rPr>
      </w:pPr>
      <w:r w:rsidRPr="00156DEB">
        <w:rPr>
          <w:rFonts w:eastAsia="Times New Roman"/>
          <w:sz w:val="20"/>
          <w:szCs w:val="20"/>
        </w:rPr>
        <w:tab/>
      </w:r>
      <w:r w:rsidRPr="00156DEB">
        <w:rPr>
          <w:rFonts w:eastAsia="Times New Roman"/>
          <w:sz w:val="20"/>
          <w:szCs w:val="20"/>
        </w:rPr>
        <w:tab/>
      </w:r>
      <w:r w:rsidRPr="00156DEB">
        <w:rPr>
          <w:rFonts w:eastAsia="Times New Roman" w:cs="Times New Roman"/>
          <w:sz w:val="20"/>
          <w:szCs w:val="20"/>
          <w:shd w:val="clear" w:color="auto" w:fill="FFFFFF"/>
        </w:rPr>
        <w:t xml:space="preserve">- асептический абсцесс с </w:t>
      </w:r>
      <w:r w:rsidR="00156DEB" w:rsidRPr="00156DEB">
        <w:rPr>
          <w:rFonts w:eastAsia="Times New Roman" w:cs="Times New Roman"/>
          <w:sz w:val="20"/>
          <w:szCs w:val="20"/>
          <w:shd w:val="clear" w:color="auto" w:fill="FFFFFF"/>
        </w:rPr>
        <w:t>частотой 0,006</w:t>
      </w:r>
      <w:r w:rsidRPr="00156DEB">
        <w:rPr>
          <w:rFonts w:eastAsia="Times New Roman" w:cs="Times New Roman"/>
          <w:sz w:val="20"/>
          <w:szCs w:val="20"/>
          <w:shd w:val="clear" w:color="auto" w:fill="FFFFFF"/>
        </w:rPr>
        <w:t xml:space="preserve">-0,01 на 1000 доз АС, АДС </w:t>
      </w:r>
      <w:r w:rsidRPr="00156DEB">
        <w:rPr>
          <w:rFonts w:eastAsia="Times New Roman" w:cs="Times New Roman"/>
          <w:sz w:val="20"/>
          <w:szCs w:val="20"/>
        </w:rPr>
        <w:t xml:space="preserve">[8]. </w:t>
      </w:r>
    </w:p>
    <w:p w:rsidR="006C7DE6" w:rsidRPr="00156DEB" w:rsidRDefault="006C7DE6" w:rsidP="006B2955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6B2955" w:rsidRPr="00156DEB" w:rsidRDefault="006B2955" w:rsidP="006B2955">
      <w:pPr>
        <w:contextualSpacing/>
        <w:rPr>
          <w:rFonts w:cs="Times New Roman"/>
          <w:sz w:val="20"/>
          <w:szCs w:val="20"/>
        </w:rPr>
      </w:pPr>
    </w:p>
    <w:p w:rsidR="00EA160B" w:rsidRPr="00156DEB" w:rsidRDefault="00EA160B" w:rsidP="007C6CE7">
      <w:pPr>
        <w:pStyle w:val="2"/>
      </w:pPr>
      <w:bookmarkStart w:id="20" w:name="_Toc30707685"/>
      <w:r w:rsidRPr="00156DEB">
        <w:t>Столбняк</w:t>
      </w:r>
      <w:bookmarkEnd w:id="20"/>
    </w:p>
    <w:p w:rsidR="00EA160B" w:rsidRPr="00156DEB" w:rsidRDefault="00EA160B" w:rsidP="00EA160B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EA160B" w:rsidRPr="00156DEB" w:rsidRDefault="00EA160B" w:rsidP="00EA160B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b/>
          <w:sz w:val="20"/>
          <w:szCs w:val="20"/>
          <w:shd w:val="clear" w:color="auto" w:fill="FFFFFF"/>
        </w:rPr>
        <w:t>Столбняк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 – это острое инфекционное заболевание, вызываемое токсином микроорганизма  </w:t>
      </w:r>
      <w:r w:rsidRPr="00156DEB">
        <w:rPr>
          <w:rFonts w:cs="Times New Roman"/>
          <w:color w:val="000000"/>
          <w:sz w:val="20"/>
          <w:szCs w:val="20"/>
          <w:shd w:val="clear" w:color="auto" w:fill="FFFFFF"/>
        </w:rPr>
        <w:t>Clostridiumtetani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 с симптомами токсикоза и тонико-клоническими судорогами, возникающими вследствие поражения токсином нервной системы.</w:t>
      </w:r>
    </w:p>
    <w:p w:rsidR="00FE1327" w:rsidRPr="00156DEB" w:rsidRDefault="00EA160B" w:rsidP="00FE132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>Возбудитель чрезвычайно широко распространен в природе и является нормальным обитателем кишечника млекопитающих, в том числе человека. Через неповрежденную слизистую кишечника токсин не проникает в кровь. Опасность возникает при попадании С</w:t>
      </w:r>
      <w:r w:rsidRPr="00156DEB">
        <w:rPr>
          <w:rFonts w:cs="Times New Roman"/>
          <w:color w:val="000000"/>
          <w:sz w:val="20"/>
          <w:szCs w:val="20"/>
          <w:shd w:val="clear" w:color="auto" w:fill="FFFFFF"/>
        </w:rPr>
        <w:t>.tet</w:t>
      </w:r>
      <w:r w:rsidR="00054176" w:rsidRPr="00156DEB">
        <w:rPr>
          <w:rFonts w:cs="Times New Roman"/>
          <w:color w:val="000000"/>
          <w:sz w:val="20"/>
          <w:szCs w:val="20"/>
          <w:shd w:val="clear" w:color="auto" w:fill="FFFFFF"/>
        </w:rPr>
        <w:t>ani в рану, особенно глубокую. В</w:t>
      </w:r>
      <w:r w:rsidRPr="00156DEB">
        <w:rPr>
          <w:rFonts w:cs="Times New Roman"/>
          <w:color w:val="000000"/>
          <w:sz w:val="20"/>
          <w:szCs w:val="20"/>
          <w:shd w:val="clear" w:color="auto" w:fill="FFFFFF"/>
        </w:rPr>
        <w:t xml:space="preserve"> этом случае происходит размножение возбудителя с выделением большого количества токсина и развитием генерализованного заболевания.</w:t>
      </w:r>
    </w:p>
    <w:p w:rsidR="00FE1327" w:rsidRPr="00156DEB" w:rsidRDefault="00FE1327" w:rsidP="00FE132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56DEB">
        <w:rPr>
          <w:rFonts w:cs="Times New Roman"/>
          <w:b/>
          <w:sz w:val="20"/>
          <w:szCs w:val="20"/>
          <w:shd w:val="clear" w:color="auto" w:fill="FFFFFF"/>
        </w:rPr>
        <w:t xml:space="preserve">Летальность </w:t>
      </w:r>
      <w:r w:rsidRPr="00156DEB">
        <w:rPr>
          <w:rFonts w:cs="Times New Roman"/>
          <w:sz w:val="20"/>
          <w:szCs w:val="20"/>
          <w:shd w:val="clear" w:color="auto" w:fill="FFFFFF"/>
        </w:rPr>
        <w:t>10-70</w:t>
      </w:r>
      <w:r w:rsidR="00156DEB">
        <w:rPr>
          <w:rFonts w:cs="Times New Roman"/>
          <w:sz w:val="20"/>
          <w:szCs w:val="20"/>
          <w:shd w:val="clear" w:color="auto" w:fill="FFFFFF"/>
        </w:rPr>
        <w:t xml:space="preserve"> %. В 2015 году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 в России умерли 8 человек</w:t>
      </w:r>
      <w:r w:rsidR="000C6A83" w:rsidRPr="00156DEB">
        <w:rPr>
          <w:rFonts w:eastAsia="Times New Roman" w:cs="Times New Roman"/>
          <w:sz w:val="20"/>
          <w:szCs w:val="20"/>
        </w:rPr>
        <w:t>[4]</w:t>
      </w:r>
      <w:r w:rsidRPr="00156DEB">
        <w:rPr>
          <w:rFonts w:eastAsia="Times New Roman" w:cs="Arial"/>
          <w:sz w:val="20"/>
          <w:szCs w:val="20"/>
        </w:rPr>
        <w:t xml:space="preserve">!  </w:t>
      </w:r>
    </w:p>
    <w:p w:rsidR="00FE1327" w:rsidRPr="00156DEB" w:rsidRDefault="00FE1327" w:rsidP="00FE132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b/>
          <w:sz w:val="20"/>
          <w:szCs w:val="20"/>
          <w:shd w:val="clear" w:color="auto" w:fill="FFFFFF"/>
        </w:rPr>
        <w:t>Эндемичные регионы: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 наибольшее распространение столбняк имеет в странах с жарким и влажным климатом, в местностях, где отсутствуют или слабо применяются средства дезинфекц</w:t>
      </w:r>
      <w:r w:rsidR="00156DEB" w:rsidRPr="00156DEB">
        <w:rPr>
          <w:rFonts w:cs="Times New Roman"/>
          <w:sz w:val="20"/>
          <w:szCs w:val="20"/>
          <w:shd w:val="clear" w:color="auto" w:fill="FFFFFF"/>
        </w:rPr>
        <w:t xml:space="preserve">ии, профилактические прививки и </w:t>
      </w:r>
      <w:r w:rsidRPr="00156DEB">
        <w:rPr>
          <w:rFonts w:cs="Times New Roman"/>
          <w:sz w:val="20"/>
          <w:szCs w:val="20"/>
          <w:shd w:val="clear" w:color="auto" w:fill="FFFFFF"/>
        </w:rPr>
        <w:t>вообще медицинская помощь — то есть в бедных и слаборазвитых странах Африки, Азии и Латинской Америки. </w:t>
      </w:r>
    </w:p>
    <w:p w:rsidR="00EA160B" w:rsidRPr="00156DEB" w:rsidRDefault="00FE1327" w:rsidP="00EA160B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>В организм возбудитель попадает чере</w:t>
      </w:r>
      <w:r w:rsidR="00C01407" w:rsidRPr="00156DEB">
        <w:rPr>
          <w:rFonts w:cs="Times New Roman"/>
          <w:sz w:val="20"/>
          <w:szCs w:val="20"/>
          <w:shd w:val="clear" w:color="auto" w:fill="FFFFFF"/>
        </w:rPr>
        <w:t xml:space="preserve">з поврежденную кожу и слизистые, 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особенно при загрязненных ранах. </w:t>
      </w:r>
    </w:p>
    <w:p w:rsidR="00FE1327" w:rsidRPr="00156DEB" w:rsidRDefault="00D205B8" w:rsidP="00FE1327">
      <w:pPr>
        <w:shd w:val="clear" w:color="auto" w:fill="FFFFFF"/>
        <w:contextualSpacing/>
        <w:rPr>
          <w:rFonts w:eastAsia="Times New Roman" w:cs="Times New Roman"/>
          <w:color w:val="000000"/>
          <w:sz w:val="20"/>
          <w:szCs w:val="20"/>
        </w:rPr>
      </w:pPr>
      <w:r w:rsidRPr="00156DEB">
        <w:rPr>
          <w:rFonts w:eastAsia="Times New Roman" w:cs="Times New Roman"/>
          <w:color w:val="000000"/>
          <w:sz w:val="20"/>
          <w:szCs w:val="20"/>
        </w:rPr>
        <w:t xml:space="preserve">У большинства больных столбняк начинается внезапно – со спазмами и затруднением открывания рта (тризм), что связано с тоническим напряжением жевательных мышц. Далее патологический процесс </w:t>
      </w:r>
      <w:r w:rsidRPr="00156DEB">
        <w:rPr>
          <w:rFonts w:eastAsia="Times New Roman" w:cs="Times New Roman"/>
          <w:color w:val="000000"/>
          <w:sz w:val="20"/>
          <w:szCs w:val="20"/>
        </w:rPr>
        <w:lastRenderedPageBreak/>
        <w:t>быстро захватывает мышцы спины, живота, конечностей. Иногда наступает полная скованность туловища и конечностей, за исключением кистей и стоп. Возникают болезненные судороги, вначале ограниченные, а затем распространяющиеся на большие группы мышц, которые длятся от нескольких секунд до нескольких минут. В легких случаях судороги возникают несколько раз в сутки, в тяжелых — длятся почти непрерывно. Судороги появляются спонтанно или при незначительных раздражениях (прикосновение, свет, голос). В зависимости от напряжения той или иной мышечной группы тело больного может принимать самые причудливые позы. Все мышцы настолько напряжены, что можно видеть их контуры.</w:t>
      </w:r>
    </w:p>
    <w:p w:rsidR="00FE1327" w:rsidRPr="00156DEB" w:rsidRDefault="00FE1327" w:rsidP="00FE1327">
      <w:pPr>
        <w:shd w:val="clear" w:color="auto" w:fill="FFFFFF"/>
        <w:contextualSpacing/>
        <w:rPr>
          <w:rFonts w:eastAsia="Times New Roman" w:cs="Times New Roman"/>
          <w:color w:val="000000"/>
          <w:sz w:val="20"/>
          <w:szCs w:val="20"/>
        </w:rPr>
      </w:pPr>
      <w:r w:rsidRPr="00156DEB">
        <w:rPr>
          <w:rFonts w:eastAsia="Times New Roman" w:cs="Times New Roman"/>
          <w:color w:val="000000"/>
          <w:sz w:val="20"/>
          <w:szCs w:val="20"/>
        </w:rPr>
        <w:t xml:space="preserve"> К более поздним осложнениям можно отнести пневмонию, миокардит, контрактуры мышц и суставов, переломы костей</w:t>
      </w:r>
      <w:r w:rsidR="00C01407" w:rsidRPr="00156DEB">
        <w:rPr>
          <w:rFonts w:eastAsia="Times New Roman" w:cs="Times New Roman"/>
          <w:color w:val="000000"/>
          <w:sz w:val="20"/>
          <w:szCs w:val="20"/>
        </w:rPr>
        <w:t>,</w:t>
      </w:r>
      <w:r w:rsidRPr="00156DEB">
        <w:rPr>
          <w:rFonts w:eastAsia="Times New Roman" w:cs="Times New Roman"/>
          <w:color w:val="000000"/>
          <w:sz w:val="20"/>
          <w:szCs w:val="20"/>
        </w:rPr>
        <w:t xml:space="preserve"> в том числе позвоночника. </w:t>
      </w:r>
    </w:p>
    <w:p w:rsidR="00FE1327" w:rsidRPr="00156DEB" w:rsidRDefault="00FE1327" w:rsidP="00FE1327">
      <w:pPr>
        <w:shd w:val="clear" w:color="auto" w:fill="FFFFFF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EA160B" w:rsidRPr="00156DEB" w:rsidRDefault="00EA160B" w:rsidP="00EA160B">
      <w:pPr>
        <w:contextualSpacing/>
        <w:rPr>
          <w:rFonts w:cs="Times New Roman"/>
          <w:color w:val="000000"/>
          <w:sz w:val="20"/>
          <w:szCs w:val="20"/>
        </w:rPr>
      </w:pPr>
      <w:r w:rsidRPr="00156DEB">
        <w:rPr>
          <w:rFonts w:cs="Times New Roman"/>
          <w:color w:val="000000"/>
          <w:sz w:val="20"/>
          <w:szCs w:val="20"/>
          <w:shd w:val="clear" w:color="auto" w:fill="FFFFFF"/>
        </w:rPr>
        <w:t xml:space="preserve">Столбняк можно предотвратить с помощью </w:t>
      </w:r>
      <w:r w:rsidR="00FE1327" w:rsidRPr="00156DEB">
        <w:rPr>
          <w:rFonts w:cs="Times New Roman"/>
          <w:color w:val="000000"/>
          <w:sz w:val="20"/>
          <w:szCs w:val="20"/>
          <w:shd w:val="clear" w:color="auto" w:fill="FFFFFF"/>
        </w:rPr>
        <w:t xml:space="preserve">вакцинации. </w:t>
      </w:r>
      <w:r w:rsidRPr="00156DEB">
        <w:rPr>
          <w:rFonts w:cs="Times New Roman"/>
          <w:color w:val="000000"/>
          <w:sz w:val="20"/>
          <w:szCs w:val="20"/>
        </w:rPr>
        <w:tab/>
      </w:r>
    </w:p>
    <w:p w:rsidR="00FE1327" w:rsidRPr="00156DEB" w:rsidRDefault="00FE1327" w:rsidP="00EA160B">
      <w:pPr>
        <w:contextualSpacing/>
        <w:rPr>
          <w:rFonts w:cs="Times New Roman"/>
          <w:b/>
          <w:color w:val="000000"/>
          <w:sz w:val="20"/>
          <w:szCs w:val="20"/>
        </w:rPr>
      </w:pPr>
    </w:p>
    <w:p w:rsidR="00FE1327" w:rsidRPr="00156DEB" w:rsidRDefault="00FE1327" w:rsidP="00FE1327">
      <w:pPr>
        <w:contextualSpacing/>
        <w:rPr>
          <w:rFonts w:cs="Times New Roman"/>
          <w:b/>
          <w:color w:val="000000"/>
          <w:sz w:val="20"/>
          <w:szCs w:val="20"/>
        </w:rPr>
      </w:pPr>
      <w:r w:rsidRPr="00156DEB">
        <w:rPr>
          <w:rFonts w:cs="Times New Roman"/>
          <w:b/>
          <w:color w:val="000000"/>
          <w:sz w:val="20"/>
          <w:szCs w:val="20"/>
        </w:rPr>
        <w:t>Вакцинация проводится всем детям и взрослым по схеме:</w:t>
      </w:r>
    </w:p>
    <w:p w:rsidR="00FE1327" w:rsidRPr="00156DEB" w:rsidRDefault="00FE1327" w:rsidP="00FE1327">
      <w:pPr>
        <w:contextualSpacing/>
        <w:rPr>
          <w:rFonts w:cs="Times New Roman"/>
          <w:color w:val="000000"/>
          <w:sz w:val="20"/>
          <w:szCs w:val="20"/>
        </w:rPr>
      </w:pPr>
      <w:r w:rsidRPr="00156DEB">
        <w:rPr>
          <w:rFonts w:cs="Times New Roman"/>
          <w:color w:val="000000"/>
          <w:sz w:val="20"/>
          <w:szCs w:val="20"/>
        </w:rPr>
        <w:t xml:space="preserve">Вакцинация </w:t>
      </w:r>
      <w:r w:rsidR="00156DEB">
        <w:rPr>
          <w:rFonts w:cs="Times New Roman"/>
          <w:color w:val="000000"/>
          <w:sz w:val="20"/>
          <w:szCs w:val="20"/>
        </w:rPr>
        <w:t xml:space="preserve"> проводится</w:t>
      </w:r>
      <w:r w:rsidRPr="00156DEB">
        <w:rPr>
          <w:rFonts w:cs="Times New Roman"/>
          <w:color w:val="000000"/>
          <w:sz w:val="20"/>
          <w:szCs w:val="20"/>
        </w:rPr>
        <w:t>в 3 мес</w:t>
      </w:r>
      <w:r w:rsidR="00156DEB">
        <w:rPr>
          <w:rFonts w:cs="Times New Roman"/>
          <w:color w:val="000000"/>
          <w:sz w:val="20"/>
          <w:szCs w:val="20"/>
        </w:rPr>
        <w:t>яца</w:t>
      </w:r>
      <w:r w:rsidRPr="00156DEB">
        <w:rPr>
          <w:rFonts w:cs="Times New Roman"/>
          <w:color w:val="000000"/>
          <w:sz w:val="20"/>
          <w:szCs w:val="20"/>
        </w:rPr>
        <w:t>, 4,5 мес</w:t>
      </w:r>
      <w:r w:rsidR="00156DEB">
        <w:rPr>
          <w:rFonts w:cs="Times New Roman"/>
          <w:color w:val="000000"/>
          <w:sz w:val="20"/>
          <w:szCs w:val="20"/>
        </w:rPr>
        <w:t>яца</w:t>
      </w:r>
      <w:r w:rsidRPr="00156DEB">
        <w:rPr>
          <w:rFonts w:cs="Times New Roman"/>
          <w:color w:val="000000"/>
          <w:sz w:val="20"/>
          <w:szCs w:val="20"/>
        </w:rPr>
        <w:t>, 6 мес</w:t>
      </w:r>
      <w:r w:rsidR="00156DEB">
        <w:rPr>
          <w:rFonts w:cs="Times New Roman"/>
          <w:color w:val="000000"/>
          <w:sz w:val="20"/>
          <w:szCs w:val="20"/>
        </w:rPr>
        <w:t>яцев</w:t>
      </w:r>
      <w:r w:rsidRPr="00156DEB">
        <w:rPr>
          <w:rFonts w:cs="Times New Roman"/>
          <w:color w:val="000000"/>
          <w:sz w:val="20"/>
          <w:szCs w:val="20"/>
        </w:rPr>
        <w:t xml:space="preserve">. Ревакцинация: </w:t>
      </w:r>
      <w:r w:rsidR="00156DEB">
        <w:rPr>
          <w:rFonts w:cs="Times New Roman"/>
          <w:color w:val="000000"/>
          <w:sz w:val="20"/>
          <w:szCs w:val="20"/>
        </w:rPr>
        <w:t xml:space="preserve">в </w:t>
      </w:r>
      <w:r w:rsidRPr="00156DEB">
        <w:rPr>
          <w:rFonts w:cs="Times New Roman"/>
          <w:color w:val="000000"/>
          <w:sz w:val="20"/>
          <w:szCs w:val="20"/>
        </w:rPr>
        <w:t>18 мес</w:t>
      </w:r>
      <w:r w:rsidR="00156DEB">
        <w:rPr>
          <w:rFonts w:cs="Times New Roman"/>
          <w:color w:val="000000"/>
          <w:sz w:val="20"/>
          <w:szCs w:val="20"/>
        </w:rPr>
        <w:t>яцев</w:t>
      </w:r>
      <w:r w:rsidRPr="00156DEB">
        <w:rPr>
          <w:rFonts w:cs="Times New Roman"/>
          <w:color w:val="000000"/>
          <w:sz w:val="20"/>
          <w:szCs w:val="20"/>
        </w:rPr>
        <w:t xml:space="preserve">, 6-7 лет, 14 </w:t>
      </w:r>
      <w:r w:rsidR="00B54FC8" w:rsidRPr="00156DEB">
        <w:rPr>
          <w:rFonts w:cs="Times New Roman"/>
          <w:color w:val="000000"/>
          <w:sz w:val="20"/>
          <w:szCs w:val="20"/>
        </w:rPr>
        <w:t>лет, далее</w:t>
      </w:r>
      <w:r w:rsidRPr="00156DEB">
        <w:rPr>
          <w:rFonts w:cs="Times New Roman"/>
          <w:color w:val="000000"/>
          <w:sz w:val="20"/>
          <w:szCs w:val="20"/>
        </w:rPr>
        <w:t xml:space="preserve"> каждые 10 лет. </w:t>
      </w:r>
    </w:p>
    <w:p w:rsidR="00FE1327" w:rsidRPr="00156DEB" w:rsidRDefault="00FE1327" w:rsidP="00FE1327">
      <w:pPr>
        <w:contextualSpacing/>
        <w:rPr>
          <w:rFonts w:cs="Times New Roman"/>
          <w:sz w:val="20"/>
          <w:szCs w:val="20"/>
        </w:rPr>
      </w:pPr>
    </w:p>
    <w:p w:rsidR="00FE1327" w:rsidRPr="00156DEB" w:rsidRDefault="00FE1327" w:rsidP="00FE1327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156DEB">
        <w:rPr>
          <w:rFonts w:cs="Times New Roman"/>
          <w:b/>
          <w:sz w:val="20"/>
          <w:szCs w:val="20"/>
          <w:shd w:val="clear" w:color="auto" w:fill="FFFFFF"/>
        </w:rPr>
        <w:t>Виды вакцин:</w:t>
      </w:r>
    </w:p>
    <w:p w:rsidR="00FE1327" w:rsidRPr="00156DEB" w:rsidRDefault="00FE1327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1. АКДС - профилактика коклюша, дифтерии, столбняка;</w:t>
      </w:r>
    </w:p>
    <w:p w:rsidR="00FE1327" w:rsidRPr="00156DEB" w:rsidRDefault="00FE1327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2. АДС - профилактика дифтерии и столбняка;</w:t>
      </w:r>
    </w:p>
    <w:p w:rsidR="00FE1327" w:rsidRPr="00156DEB" w:rsidRDefault="00FE1327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3. АДС-М - препарат со сниженной дозой анатоксина для профилактики дифтерии и столбняка у детей старше 6 лет, подростков и взрослых;</w:t>
      </w:r>
    </w:p>
    <w:p w:rsidR="00FE1327" w:rsidRPr="00156DEB" w:rsidRDefault="00FE1327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4. Инфанрикс - профилактика коклюша (бесклеточный компонент), дифтерии, столбняка;</w:t>
      </w:r>
    </w:p>
    <w:p w:rsidR="00FE1327" w:rsidRPr="00156DEB" w:rsidRDefault="00B54FC8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5. </w:t>
      </w:r>
      <w:r w:rsidR="00FE1327"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Пентаксим - профилактика </w:t>
      </w:r>
      <w:r w:rsidR="00FE1327" w:rsidRPr="00156DE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дифтерии, коклюша </w:t>
      </w:r>
      <w:r w:rsidR="00FE1327"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(бесклеточный компонент)</w:t>
      </w:r>
      <w:r w:rsidR="00FE1327" w:rsidRPr="00156DE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столбняка, полиомиелита, гемофильной инфекции;  </w:t>
      </w:r>
    </w:p>
    <w:p w:rsidR="00FE1327" w:rsidRPr="00156DEB" w:rsidRDefault="00FE1327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56DE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6. ИнфанриксГекса -  профилактика дифтерии, коклюша </w:t>
      </w:r>
      <w:r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(бесклеточный компонент)</w:t>
      </w:r>
      <w:r w:rsidRPr="00156DE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столбняка, полиомиелита, гемофильной инфекции, вирусного гепатита В. </w:t>
      </w:r>
    </w:p>
    <w:p w:rsidR="00FE1327" w:rsidRPr="00156DEB" w:rsidRDefault="00FE1327" w:rsidP="00FE13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56DE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7. Адасель - </w:t>
      </w:r>
      <w:r w:rsidRPr="00156DE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профилактика коклюша (бесклеточный компонент), дифтерии, столбняка у лиц от 4 до 64 лет.</w:t>
      </w:r>
    </w:p>
    <w:p w:rsidR="00FE1327" w:rsidRPr="00156DEB" w:rsidRDefault="00FE1327" w:rsidP="00FE1327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C01407" w:rsidRPr="00156DEB" w:rsidRDefault="00C01407" w:rsidP="00C01407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156DEB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Противопоказания: </w:t>
      </w:r>
    </w:p>
    <w:p w:rsidR="00C01407" w:rsidRPr="00156DEB" w:rsidRDefault="00C01407" w:rsidP="00C0140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54FC8">
        <w:rPr>
          <w:rFonts w:cs="Times New Roman"/>
          <w:sz w:val="20"/>
          <w:szCs w:val="20"/>
          <w:shd w:val="clear" w:color="auto" w:fill="FFFFFF"/>
        </w:rPr>
        <w:t>с</w:t>
      </w:r>
      <w:r w:rsidRPr="00156DEB">
        <w:rPr>
          <w:rFonts w:cs="Times New Roman"/>
          <w:sz w:val="20"/>
          <w:szCs w:val="20"/>
          <w:shd w:val="clear" w:color="auto" w:fill="FFFFFF"/>
        </w:rPr>
        <w:t>ильные реакции или осложнения на предыдущую дозу вакцины;</w:t>
      </w:r>
    </w:p>
    <w:p w:rsidR="00C01407" w:rsidRPr="00156DEB" w:rsidRDefault="00C01407" w:rsidP="00C0140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54FC8">
        <w:rPr>
          <w:rFonts w:cs="Times New Roman"/>
          <w:sz w:val="20"/>
          <w:szCs w:val="20"/>
          <w:shd w:val="clear" w:color="auto" w:fill="FFFFFF"/>
        </w:rPr>
        <w:t>н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епереносимость компонента вакцины, выражающаяся в тяжелых системных аллергических или анафилактических реакциях; </w:t>
      </w:r>
    </w:p>
    <w:p w:rsidR="00C01407" w:rsidRPr="00156DEB" w:rsidRDefault="00C01407" w:rsidP="00C0140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54FC8">
        <w:rPr>
          <w:rFonts w:cs="Times New Roman"/>
          <w:sz w:val="20"/>
          <w:szCs w:val="20"/>
          <w:shd w:val="clear" w:color="auto" w:fill="FFFFFF"/>
        </w:rPr>
        <w:t>п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рогрессирующие заболевания нервной системы (коклюшный компонент АКДС); </w:t>
      </w:r>
    </w:p>
    <w:p w:rsidR="00C01407" w:rsidRPr="00156DEB" w:rsidRDefault="00C01407" w:rsidP="00C0140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54FC8">
        <w:rPr>
          <w:rFonts w:cs="Times New Roman"/>
          <w:sz w:val="20"/>
          <w:szCs w:val="20"/>
          <w:shd w:val="clear" w:color="auto" w:fill="FFFFFF"/>
        </w:rPr>
        <w:t>а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фебрильные судороги в анамнезе (коклюшный компонент АКДС); </w:t>
      </w:r>
    </w:p>
    <w:p w:rsidR="00C01407" w:rsidRPr="00156DEB" w:rsidRDefault="00C01407" w:rsidP="00C0140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54FC8">
        <w:rPr>
          <w:rFonts w:cs="Times New Roman"/>
          <w:sz w:val="20"/>
          <w:szCs w:val="20"/>
          <w:shd w:val="clear" w:color="auto" w:fill="FFFFFF"/>
        </w:rPr>
        <w:t>д</w:t>
      </w:r>
      <w:r w:rsidRPr="00156DEB">
        <w:rPr>
          <w:rFonts w:cs="Times New Roman"/>
          <w:sz w:val="20"/>
          <w:szCs w:val="20"/>
          <w:shd w:val="clear" w:color="auto" w:fill="FFFFFF"/>
        </w:rPr>
        <w:t>ля АКДС: возраст старше 3 лет 11 мес</w:t>
      </w:r>
      <w:r w:rsidR="00B54FC8">
        <w:rPr>
          <w:rFonts w:cs="Times New Roman"/>
          <w:sz w:val="20"/>
          <w:szCs w:val="20"/>
          <w:shd w:val="clear" w:color="auto" w:fill="FFFFFF"/>
        </w:rPr>
        <w:t>яцев</w:t>
      </w:r>
      <w:r w:rsidRPr="00156DEB">
        <w:rPr>
          <w:rFonts w:cs="Times New Roman"/>
          <w:sz w:val="20"/>
          <w:szCs w:val="20"/>
          <w:shd w:val="clear" w:color="auto" w:fill="FFFFFF"/>
        </w:rPr>
        <w:t xml:space="preserve"> 29дней;</w:t>
      </w:r>
    </w:p>
    <w:p w:rsidR="00C01407" w:rsidRPr="00156DEB" w:rsidRDefault="00C01407" w:rsidP="00C0140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156DEB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54FC8">
        <w:rPr>
          <w:rFonts w:cs="Times New Roman"/>
          <w:sz w:val="20"/>
          <w:szCs w:val="20"/>
          <w:shd w:val="clear" w:color="auto" w:fill="FFFFFF"/>
        </w:rPr>
        <w:t>б</w:t>
      </w:r>
      <w:r w:rsidRPr="00156DEB">
        <w:rPr>
          <w:rFonts w:cs="Times New Roman"/>
          <w:sz w:val="20"/>
          <w:szCs w:val="20"/>
          <w:shd w:val="clear" w:color="auto" w:fill="FFFFFF"/>
        </w:rPr>
        <w:t>еременность.</w:t>
      </w:r>
    </w:p>
    <w:p w:rsidR="00C01407" w:rsidRPr="006D588A" w:rsidRDefault="00C01407" w:rsidP="00FE1327">
      <w:pPr>
        <w:contextualSpacing/>
        <w:rPr>
          <w:rFonts w:cs="Times New Roman"/>
          <w:shd w:val="clear" w:color="auto" w:fill="FFFFFF"/>
        </w:rPr>
      </w:pPr>
    </w:p>
    <w:p w:rsidR="00FE1327" w:rsidRPr="00F201A3" w:rsidRDefault="00FE1327" w:rsidP="00F201A3">
      <w:pPr>
        <w:ind w:left="709" w:firstLine="0"/>
        <w:rPr>
          <w:b/>
          <w:sz w:val="20"/>
          <w:szCs w:val="20"/>
        </w:rPr>
      </w:pPr>
      <w:r w:rsidRPr="00F201A3">
        <w:rPr>
          <w:b/>
          <w:sz w:val="20"/>
          <w:szCs w:val="20"/>
        </w:rPr>
        <w:t xml:space="preserve">Поствакцинальные реакции: </w:t>
      </w:r>
    </w:p>
    <w:p w:rsidR="00F30F13" w:rsidRPr="00F201A3" w:rsidRDefault="00F30F13" w:rsidP="00F201A3">
      <w:pPr>
        <w:rPr>
          <w:sz w:val="20"/>
          <w:szCs w:val="20"/>
        </w:rPr>
      </w:pPr>
      <w:r w:rsidRPr="00F201A3">
        <w:rPr>
          <w:sz w:val="20"/>
          <w:szCs w:val="20"/>
        </w:rPr>
        <w:t>АКДС: повышение температуры (15-20%), недомогание, в месте введения болезненность, гиперемия, отечность.  Нетяжелые аллергические реакции у предрасположенных детей, обострения атопического дерматита (5-7%), пронзительный крик (0,4-0,8%).</w:t>
      </w:r>
    </w:p>
    <w:p w:rsidR="00FE1327" w:rsidRPr="00F201A3" w:rsidRDefault="00FE1327" w:rsidP="00F201A3">
      <w:pPr>
        <w:rPr>
          <w:sz w:val="20"/>
          <w:szCs w:val="20"/>
        </w:rPr>
      </w:pPr>
      <w:r w:rsidRPr="00F201A3">
        <w:rPr>
          <w:sz w:val="20"/>
          <w:szCs w:val="20"/>
        </w:rPr>
        <w:t>АДС-анатоксин является слабореактогенным препаратом. У отдельных привитых в первые двое суток могут развиться кратковременные общие (повышение температуры, недомогание) и местные (болезненность, гиперемия, отечность) реакции. </w:t>
      </w:r>
    </w:p>
    <w:p w:rsidR="00FE1327" w:rsidRPr="00F201A3" w:rsidRDefault="00FE1327" w:rsidP="00F201A3">
      <w:pPr>
        <w:rPr>
          <w:sz w:val="20"/>
          <w:szCs w:val="20"/>
        </w:rPr>
      </w:pPr>
      <w:r w:rsidRPr="00F201A3">
        <w:rPr>
          <w:sz w:val="20"/>
          <w:szCs w:val="20"/>
        </w:rPr>
        <w:t>АДС-М, редко: повышение температуры, слабость, болезненность в месте прививки, гиперемия, отечность, аллергические реакции и обострение аллергических заболеваний.</w:t>
      </w:r>
    </w:p>
    <w:p w:rsidR="00FE1327" w:rsidRPr="00F201A3" w:rsidRDefault="00FE1327" w:rsidP="00F201A3">
      <w:pPr>
        <w:rPr>
          <w:sz w:val="20"/>
          <w:szCs w:val="20"/>
        </w:rPr>
      </w:pPr>
      <w:r w:rsidRPr="00F201A3">
        <w:rPr>
          <w:sz w:val="20"/>
          <w:szCs w:val="20"/>
        </w:rPr>
        <w:t>Пентаксим: наиболее частые сообщаемые реакции включали раздражительность (15,2 %) и реакции в месте инъекции, такие как покраснение (11,2 %) и уплотнение &gt;2 см (15,1 %).</w:t>
      </w:r>
    </w:p>
    <w:p w:rsidR="00FE1327" w:rsidRPr="00F201A3" w:rsidRDefault="00F201A3" w:rsidP="00F201A3">
      <w:pPr>
        <w:rPr>
          <w:sz w:val="20"/>
          <w:szCs w:val="20"/>
          <w:shd w:val="clear" w:color="auto" w:fill="F7F7F7"/>
        </w:rPr>
      </w:pPr>
      <w:r w:rsidRPr="00F201A3">
        <w:rPr>
          <w:sz w:val="20"/>
          <w:szCs w:val="20"/>
        </w:rPr>
        <w:t>Адасель: у</w:t>
      </w:r>
      <w:r w:rsidR="00FE1327" w:rsidRPr="00F201A3">
        <w:rPr>
          <w:sz w:val="20"/>
          <w:szCs w:val="20"/>
        </w:rPr>
        <w:t xml:space="preserve"> лиц в возрасте</w:t>
      </w:r>
      <w:r>
        <w:rPr>
          <w:sz w:val="20"/>
          <w:szCs w:val="20"/>
        </w:rPr>
        <w:t xml:space="preserve"> от 4 до </w:t>
      </w:r>
      <w:r w:rsidR="00FE1327" w:rsidRPr="00F201A3">
        <w:rPr>
          <w:sz w:val="20"/>
          <w:szCs w:val="20"/>
        </w:rPr>
        <w:t xml:space="preserve">64 лет боль в месте инъекции была наиболее частой местной реакцией, обусловленной инъекционным способом введения вакцины. </w:t>
      </w:r>
      <w:r w:rsidRPr="00F201A3">
        <w:rPr>
          <w:sz w:val="20"/>
          <w:szCs w:val="20"/>
        </w:rPr>
        <w:t>Большая</w:t>
      </w:r>
      <w:r w:rsidR="00FE1327" w:rsidRPr="00F201A3">
        <w:rPr>
          <w:sz w:val="20"/>
          <w:szCs w:val="20"/>
        </w:rPr>
        <w:t xml:space="preserve"> часть местных реакций, связанных с введением вакцины, отмечалась в течение </w:t>
      </w:r>
      <w:r>
        <w:rPr>
          <w:sz w:val="20"/>
          <w:szCs w:val="20"/>
        </w:rPr>
        <w:t>трех</w:t>
      </w:r>
      <w:r w:rsidR="00FE1327" w:rsidRPr="00F201A3">
        <w:rPr>
          <w:sz w:val="20"/>
          <w:szCs w:val="20"/>
        </w:rPr>
        <w:t xml:space="preserve"> дней от момента вакцинации, а их средняя продолжительность составила менее </w:t>
      </w:r>
      <w:r>
        <w:rPr>
          <w:sz w:val="20"/>
          <w:szCs w:val="20"/>
        </w:rPr>
        <w:t>трех</w:t>
      </w:r>
      <w:r w:rsidR="00FE1327" w:rsidRPr="00F201A3">
        <w:rPr>
          <w:sz w:val="20"/>
          <w:szCs w:val="20"/>
        </w:rPr>
        <w:t xml:space="preserve"> дней. Через </w:t>
      </w:r>
      <w:r>
        <w:rPr>
          <w:sz w:val="20"/>
          <w:szCs w:val="20"/>
        </w:rPr>
        <w:t>три</w:t>
      </w:r>
      <w:r w:rsidR="00FE1327" w:rsidRPr="00F201A3">
        <w:rPr>
          <w:sz w:val="20"/>
          <w:szCs w:val="20"/>
        </w:rPr>
        <w:t xml:space="preserve"> дня после вакцинации препаратом Адасель эритема в месте инъекции размером ≥35 мм была отмечена у 11,7% детей, 5,9% подростков и 4,8% взрослых; отек в месте инъекции размером ≥35 мм был отмечен у 10,1% детей, 6,2% подростков и 5,2% взрослых. Наиболее часто встречающимися общими реакциями были повышенная утомляемость у детей и головная боль у подростков и взрослых. Повышение температуры тела выше 38 °C отмечалось у менее чем 10% привитых лиц. Перечисленные нарушения были кратковременными и слабо или умеренно интенсивными. Через </w:t>
      </w:r>
      <w:r>
        <w:rPr>
          <w:sz w:val="20"/>
          <w:szCs w:val="20"/>
        </w:rPr>
        <w:t>три</w:t>
      </w:r>
      <w:r w:rsidR="00FE1327" w:rsidRPr="00F201A3">
        <w:rPr>
          <w:sz w:val="20"/>
          <w:szCs w:val="20"/>
        </w:rPr>
        <w:t xml:space="preserve"> дня после вакцинации препаратом Адасель повышение температуры тела &gt;39,5 °C отмечено у 0,3% детей, 0,1% подростков и не отмечено у взрослых.</w:t>
      </w:r>
    </w:p>
    <w:p w:rsidR="00FE1327" w:rsidRDefault="00FE1327" w:rsidP="00FE1327">
      <w:pPr>
        <w:contextualSpacing/>
        <w:rPr>
          <w:rFonts w:cs="Times New Roman"/>
          <w:color w:val="000000" w:themeColor="text1"/>
          <w:shd w:val="clear" w:color="auto" w:fill="F7F7F7"/>
        </w:rPr>
      </w:pPr>
    </w:p>
    <w:p w:rsidR="00FE1327" w:rsidRPr="00F201A3" w:rsidRDefault="00FE1327" w:rsidP="00F201A3">
      <w:pPr>
        <w:jc w:val="left"/>
        <w:rPr>
          <w:sz w:val="20"/>
          <w:szCs w:val="20"/>
        </w:rPr>
      </w:pPr>
      <w:r w:rsidRPr="00F201A3">
        <w:rPr>
          <w:sz w:val="20"/>
          <w:szCs w:val="20"/>
        </w:rPr>
        <w:t>Низкая реактогенность бесклеточных вакцин подтверждена многими исследованиями в сравнении с цельноклеточными (АКДС).</w:t>
      </w:r>
    </w:p>
    <w:p w:rsidR="00FE1327" w:rsidRPr="00F201A3" w:rsidRDefault="00FE1327" w:rsidP="00F201A3">
      <w:pPr>
        <w:ind w:left="709" w:firstLine="0"/>
        <w:rPr>
          <w:sz w:val="20"/>
          <w:szCs w:val="20"/>
        </w:rPr>
      </w:pPr>
    </w:p>
    <w:p w:rsidR="00EC42D7" w:rsidRPr="00F201A3" w:rsidRDefault="00EC42D7" w:rsidP="00EC42D7">
      <w:pPr>
        <w:contextualSpacing/>
        <w:rPr>
          <w:rFonts w:eastAsia="Times New Roman"/>
          <w:b/>
          <w:sz w:val="20"/>
          <w:szCs w:val="20"/>
        </w:rPr>
      </w:pPr>
      <w:r w:rsidRPr="00F201A3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FE1327" w:rsidRPr="00F201A3" w:rsidRDefault="00EC42D7" w:rsidP="00EA160B">
      <w:pPr>
        <w:contextualSpacing/>
        <w:rPr>
          <w:rFonts w:eastAsia="Times New Roman" w:cs="Times New Roman"/>
          <w:color w:val="FF0000"/>
          <w:sz w:val="20"/>
          <w:szCs w:val="20"/>
          <w:shd w:val="clear" w:color="auto" w:fill="FFFFFF"/>
        </w:rPr>
      </w:pPr>
      <w:r w:rsidRPr="00F201A3">
        <w:rPr>
          <w:rFonts w:eastAsia="Times New Roman"/>
          <w:sz w:val="20"/>
          <w:szCs w:val="20"/>
        </w:rPr>
        <w:t xml:space="preserve">- анафилактические реакции </w:t>
      </w:r>
      <w:r w:rsidR="00C01407" w:rsidRPr="00F201A3">
        <w:rPr>
          <w:rFonts w:eastAsia="Times New Roman"/>
          <w:sz w:val="20"/>
          <w:szCs w:val="20"/>
        </w:rPr>
        <w:t xml:space="preserve">с частотой </w:t>
      </w:r>
      <w:r w:rsidRPr="00F201A3">
        <w:rPr>
          <w:rFonts w:eastAsia="Times New Roman"/>
          <w:sz w:val="20"/>
          <w:szCs w:val="20"/>
        </w:rPr>
        <w:t xml:space="preserve">0-0,001 на 1000 доз </w:t>
      </w:r>
      <w:r w:rsidR="00CB6B2D" w:rsidRPr="00F201A3">
        <w:rPr>
          <w:rFonts w:eastAsia="Times New Roman"/>
          <w:sz w:val="20"/>
          <w:szCs w:val="20"/>
        </w:rPr>
        <w:t xml:space="preserve">АКДС </w:t>
      </w:r>
      <w:r w:rsidR="000C6A83" w:rsidRPr="00F201A3">
        <w:rPr>
          <w:rFonts w:eastAsia="Times New Roman" w:cs="Times New Roman"/>
          <w:sz w:val="20"/>
          <w:szCs w:val="20"/>
        </w:rPr>
        <w:t>[7];</w:t>
      </w:r>
    </w:p>
    <w:p w:rsidR="00FB3686" w:rsidRPr="00F201A3" w:rsidRDefault="00CB6B2D" w:rsidP="00CB6B2D">
      <w:pPr>
        <w:contextualSpacing/>
        <w:rPr>
          <w:rFonts w:eastAsia="Times New Roman"/>
          <w:b/>
          <w:sz w:val="20"/>
          <w:szCs w:val="20"/>
        </w:rPr>
      </w:pPr>
      <w:r w:rsidRPr="00F201A3">
        <w:rPr>
          <w:rFonts w:eastAsia="Times New Roman" w:cs="Times New Roman"/>
          <w:sz w:val="20"/>
          <w:szCs w:val="20"/>
          <w:shd w:val="clear" w:color="auto" w:fill="FFFFFF"/>
        </w:rPr>
        <w:t>- асептический абсцесс</w:t>
      </w:r>
      <w:r w:rsidR="00C01407" w:rsidRPr="00F201A3">
        <w:rPr>
          <w:rFonts w:eastAsia="Times New Roman" w:cs="Times New Roman"/>
          <w:sz w:val="20"/>
          <w:szCs w:val="20"/>
          <w:shd w:val="clear" w:color="auto" w:fill="FFFFFF"/>
        </w:rPr>
        <w:t xml:space="preserve"> с частотой </w:t>
      </w:r>
      <w:r w:rsidRPr="00F201A3">
        <w:rPr>
          <w:rFonts w:eastAsia="Times New Roman" w:cs="Times New Roman"/>
          <w:sz w:val="20"/>
          <w:szCs w:val="20"/>
          <w:shd w:val="clear" w:color="auto" w:fill="FFFFFF"/>
        </w:rPr>
        <w:t xml:space="preserve"> 0,006-0,01 на 1000 доз АС, АДС</w:t>
      </w:r>
      <w:r w:rsidR="000C6A83" w:rsidRPr="00F201A3">
        <w:rPr>
          <w:rFonts w:eastAsia="Times New Roman" w:cs="Times New Roman"/>
          <w:sz w:val="20"/>
          <w:szCs w:val="20"/>
        </w:rPr>
        <w:t xml:space="preserve">[8]. </w:t>
      </w:r>
    </w:p>
    <w:p w:rsidR="00FB3686" w:rsidRPr="00F201A3" w:rsidRDefault="00FB3686" w:rsidP="00FB3686">
      <w:pPr>
        <w:rPr>
          <w:rFonts w:eastAsia="Times New Roman"/>
          <w:b/>
          <w:sz w:val="20"/>
          <w:szCs w:val="20"/>
        </w:rPr>
      </w:pPr>
    </w:p>
    <w:p w:rsidR="00EA160B" w:rsidRDefault="00EA160B" w:rsidP="00EA160B"/>
    <w:p w:rsidR="00CB2993" w:rsidRPr="00F201A3" w:rsidRDefault="00CB2993" w:rsidP="007C6CE7">
      <w:pPr>
        <w:pStyle w:val="2"/>
      </w:pPr>
      <w:bookmarkStart w:id="21" w:name="_Toc30707686"/>
      <w:r w:rsidRPr="00F201A3">
        <w:t>Коклюш</w:t>
      </w:r>
      <w:bookmarkEnd w:id="21"/>
    </w:p>
    <w:p w:rsidR="00CB2993" w:rsidRPr="00F201A3" w:rsidRDefault="00CB2993" w:rsidP="00CB2993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CB2993" w:rsidRPr="00F201A3" w:rsidRDefault="00CB2993" w:rsidP="00CB2993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F201A3">
        <w:rPr>
          <w:rFonts w:cs="Times New Roman"/>
          <w:b/>
          <w:sz w:val="20"/>
          <w:szCs w:val="20"/>
          <w:shd w:val="clear" w:color="auto" w:fill="FFFFFF"/>
        </w:rPr>
        <w:t>Коклюш</w:t>
      </w:r>
      <w:r w:rsidRPr="00F201A3">
        <w:rPr>
          <w:rFonts w:cs="Times New Roman"/>
          <w:sz w:val="20"/>
          <w:szCs w:val="20"/>
          <w:shd w:val="clear" w:color="auto" w:fill="FFFFFF"/>
        </w:rPr>
        <w:t xml:space="preserve">- это </w:t>
      </w:r>
      <w:r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одна из самых распространенных детских инфекций, вызываемая бактерией  </w:t>
      </w:r>
      <w:r w:rsidRPr="00F201A3">
        <w:rPr>
          <w:rFonts w:cs="Times New Roman"/>
          <w:sz w:val="20"/>
          <w:szCs w:val="20"/>
          <w:shd w:val="clear" w:color="auto" w:fill="FFFFFF"/>
          <w:lang w:val="en-US"/>
        </w:rPr>
        <w:t>Bordetellapertussis</w:t>
      </w:r>
      <w:r w:rsidRPr="00F201A3">
        <w:rPr>
          <w:rFonts w:cs="Times New Roman"/>
          <w:sz w:val="20"/>
          <w:szCs w:val="20"/>
          <w:shd w:val="clear" w:color="auto" w:fill="FFFFFF"/>
        </w:rPr>
        <w:t xml:space="preserve">, </w:t>
      </w:r>
      <w:r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 характеризующаяся своеобразным судорожным кашлем.</w:t>
      </w:r>
    </w:p>
    <w:p w:rsidR="002D5EFD" w:rsidRPr="00F201A3" w:rsidRDefault="00CB2993" w:rsidP="00CB2993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Заболеваемость </w:t>
      </w:r>
      <w:r w:rsidR="002D5EF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коклюшем в России растет, </w:t>
      </w:r>
      <w:r w:rsidR="008C656F" w:rsidRPr="00F201A3">
        <w:rPr>
          <w:rFonts w:cs="Times New Roman"/>
          <w:color w:val="000000"/>
          <w:sz w:val="20"/>
          <w:szCs w:val="20"/>
          <w:shd w:val="clear" w:color="auto" w:fill="FFFFFF"/>
        </w:rPr>
        <w:t>так,</w:t>
      </w:r>
      <w:r w:rsidR="004E2341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0F08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за период </w:t>
      </w:r>
      <w:r w:rsidR="002D5EFD" w:rsidRPr="00F201A3">
        <w:rPr>
          <w:rFonts w:cs="Times New Roman"/>
          <w:color w:val="000000"/>
          <w:sz w:val="20"/>
          <w:szCs w:val="20"/>
          <w:shd w:val="clear" w:color="auto" w:fill="FFFFFF"/>
        </w:rPr>
        <w:t>2016</w:t>
      </w:r>
      <w:r w:rsidR="00F90F08" w:rsidRPr="00F201A3">
        <w:rPr>
          <w:rFonts w:cs="Times New Roman"/>
          <w:color w:val="000000"/>
          <w:sz w:val="20"/>
          <w:szCs w:val="20"/>
          <w:shd w:val="clear" w:color="auto" w:fill="FFFFFF"/>
        </w:rPr>
        <w:t>-2018 г</w:t>
      </w:r>
      <w:r w:rsidR="002D5EFD" w:rsidRPr="00F201A3">
        <w:rPr>
          <w:rFonts w:cs="Times New Roman"/>
          <w:color w:val="000000"/>
          <w:sz w:val="20"/>
          <w:szCs w:val="20"/>
          <w:shd w:val="clear" w:color="auto" w:fill="FFFFFF"/>
        </w:rPr>
        <w:t>г. рост составил 27%. В 2018 г</w:t>
      </w:r>
      <w:r w:rsidR="0064049E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="002D5EF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 в стране зарегистрирован</w:t>
      </w:r>
      <w:r w:rsidR="0064049E">
        <w:rPr>
          <w:rFonts w:cs="Times New Roman"/>
          <w:color w:val="000000"/>
          <w:sz w:val="20"/>
          <w:szCs w:val="20"/>
          <w:shd w:val="clear" w:color="auto" w:fill="FFFFFF"/>
        </w:rPr>
        <w:t>о</w:t>
      </w:r>
      <w:r w:rsidR="002D5EF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 10421 случай коклюша, в том числе 9951 - у детей до 17 лет (95,5%)</w:t>
      </w:r>
      <w:r w:rsidR="00A549ED" w:rsidRPr="00F201A3">
        <w:rPr>
          <w:rFonts w:eastAsia="Times New Roman" w:cs="Times New Roman"/>
          <w:sz w:val="20"/>
          <w:szCs w:val="20"/>
        </w:rPr>
        <w:t xml:space="preserve">[9]. </w:t>
      </w:r>
      <w:r w:rsidR="00F07555" w:rsidRPr="00F201A3">
        <w:rPr>
          <w:rFonts w:cs="Times New Roman"/>
          <w:color w:val="000000"/>
          <w:sz w:val="20"/>
          <w:szCs w:val="20"/>
          <w:shd w:val="clear" w:color="auto" w:fill="FFFFFF"/>
        </w:rPr>
        <w:t>Данные статистики свидетельствуют о существенной гиподиагностике</w:t>
      </w:r>
      <w:r w:rsidR="00F90F08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 коклюша у взрослых. К</w:t>
      </w:r>
      <w:r w:rsidR="005643AF" w:rsidRPr="00F201A3">
        <w:rPr>
          <w:rFonts w:cs="Times New Roman"/>
          <w:color w:val="000000"/>
          <w:sz w:val="20"/>
          <w:szCs w:val="20"/>
          <w:shd w:val="clear" w:color="auto" w:fill="FFFFFF"/>
        </w:rPr>
        <w:t>оклюш - одна из самых частых причин хронического кашля у взрослых!</w:t>
      </w:r>
    </w:p>
    <w:p w:rsidR="00D33BA2" w:rsidRPr="002C2357" w:rsidRDefault="00AC3C67" w:rsidP="00CB2993">
      <w:pPr>
        <w:contextualSpacing/>
        <w:rPr>
          <w:rFonts w:eastAsia="Times New Roman" w:cs="Times New Roman"/>
          <w:sz w:val="20"/>
          <w:szCs w:val="20"/>
        </w:rPr>
      </w:pPr>
      <w:r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Коклюш относится к высококонтагиозным заболеваниям. </w:t>
      </w:r>
      <w:r w:rsidR="00EE2CD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При снижении охвата </w:t>
      </w:r>
      <w:r w:rsidR="0064049E" w:rsidRPr="00F201A3">
        <w:rPr>
          <w:rFonts w:cs="Times New Roman"/>
          <w:color w:val="000000"/>
          <w:sz w:val="20"/>
          <w:szCs w:val="20"/>
          <w:shd w:val="clear" w:color="auto" w:fill="FFFFFF"/>
        </w:rPr>
        <w:t>прививками немедленно</w:t>
      </w:r>
      <w:r w:rsidR="00EE2CD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 возникает подъем заболеваемости. Прекращение вакцинации АКДС в Японии в 1975 г</w:t>
      </w:r>
      <w:r w:rsidR="0064049E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="00EE2CD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 вызвало эпидемию коклюша с повышение </w:t>
      </w:r>
      <w:r w:rsidR="00F90F08" w:rsidRPr="00F201A3">
        <w:rPr>
          <w:rFonts w:cs="Times New Roman"/>
          <w:color w:val="000000"/>
          <w:sz w:val="20"/>
          <w:szCs w:val="20"/>
          <w:shd w:val="clear" w:color="auto" w:fill="FFFFFF"/>
        </w:rPr>
        <w:t>сме</w:t>
      </w:r>
      <w:r w:rsidR="00EE2CDD" w:rsidRPr="00F201A3">
        <w:rPr>
          <w:rFonts w:cs="Times New Roman"/>
          <w:color w:val="000000"/>
          <w:sz w:val="20"/>
          <w:szCs w:val="20"/>
          <w:shd w:val="clear" w:color="auto" w:fill="FFFFFF"/>
        </w:rPr>
        <w:t xml:space="preserve">ртности от этой инфекции в десятки раз. После чего эта вакцина была </w:t>
      </w:r>
      <w:r w:rsidR="00EE2CDD"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возвращена в Календарь прививок </w:t>
      </w:r>
      <w:r w:rsidR="00D33BA2" w:rsidRPr="002C2357">
        <w:rPr>
          <w:rFonts w:eastAsia="Times New Roman" w:cs="Times New Roman"/>
          <w:sz w:val="20"/>
          <w:szCs w:val="20"/>
        </w:rPr>
        <w:t xml:space="preserve">[4]. </w:t>
      </w:r>
    </w:p>
    <w:p w:rsidR="00CB2993" w:rsidRPr="002C2357" w:rsidRDefault="00CB2993" w:rsidP="00CB2993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>Индекс контагиозности: 70-80 %</w:t>
      </w:r>
      <w:r w:rsidR="00AC3C67" w:rsidRPr="002C2357">
        <w:rPr>
          <w:rFonts w:cs="Times New Roman"/>
          <w:color w:val="000000"/>
          <w:sz w:val="20"/>
          <w:szCs w:val="20"/>
          <w:shd w:val="clear" w:color="auto" w:fill="FFFFFF"/>
        </w:rPr>
        <w:t>. Для непривитых детей первых месяцев жизни - 70-100%.</w:t>
      </w:r>
    </w:p>
    <w:p w:rsidR="00CB2993" w:rsidRPr="002C2357" w:rsidRDefault="00CB2993" w:rsidP="00CB2993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воздушно - капельный.</w:t>
      </w:r>
    </w:p>
    <w:p w:rsidR="00F07555" w:rsidRPr="002C2357" w:rsidRDefault="00F07555" w:rsidP="00CB2993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>Симптомы коклюша отличаются в разные периоды заболевания. В начальном (катаральном) периоде коклюш протекает как ОРВИ, каких-либо отличительных специфических проявлений нет. Но в этот период больной коклюшем максимально заразен для окружающих. Далее наступает период спастического кашля, когда у пациента появляются приступы судорожного кашля, часто сопровождающиеся рвотой. У маленьких детей на высоте приступа отмечается остановка дыхания (апноэ). Длительность кашля при коклюше - от нескольких недель до нескольких месяцев.</w:t>
      </w:r>
    </w:p>
    <w:p w:rsidR="00F07555" w:rsidRPr="002C2357" w:rsidRDefault="00F07555" w:rsidP="00CB2993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Осложнения: пневмония (около 15% всех случаев коклюша), </w:t>
      </w:r>
      <w:r w:rsidR="005643AF"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ателектазы (25%), </w:t>
      </w: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>судороги</w:t>
      </w:r>
      <w:r w:rsidR="005643AF"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 (3%)</w:t>
      </w: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>, энцефалопатия</w:t>
      </w:r>
      <w:r w:rsidR="005643AF"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 (1%)</w:t>
      </w: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>, эмфизема, кровоизлияние в мозг, оболочки глаза, задержка психомоторного развития</w:t>
      </w:r>
      <w:r w:rsidR="005643AF"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</w:p>
    <w:p w:rsidR="00CB2993" w:rsidRPr="002C2357" w:rsidRDefault="00CB2993" w:rsidP="00CB2993">
      <w:pPr>
        <w:contextualSpacing/>
        <w:rPr>
          <w:rFonts w:cs="Times New Roman"/>
          <w:sz w:val="20"/>
          <w:szCs w:val="20"/>
        </w:rPr>
      </w:pPr>
      <w:r w:rsidRPr="002C2357">
        <w:rPr>
          <w:rFonts w:cs="Times New Roman"/>
          <w:color w:val="000000"/>
          <w:sz w:val="20"/>
          <w:szCs w:val="20"/>
          <w:shd w:val="clear" w:color="auto" w:fill="FFFFFF"/>
        </w:rPr>
        <w:t xml:space="preserve">Источник инфекции: больной человек </w:t>
      </w:r>
      <w:r w:rsidRPr="002C2357">
        <w:rPr>
          <w:rFonts w:cs="Times New Roman"/>
          <w:sz w:val="20"/>
          <w:szCs w:val="20"/>
          <w:shd w:val="clear" w:color="auto" w:fill="FFFFFF"/>
        </w:rPr>
        <w:t>в течение всего катарального периода и первых недель спазматического периода болезни, так же больные со стертыми формами.</w:t>
      </w:r>
    </w:p>
    <w:p w:rsidR="005643AF" w:rsidRPr="002C2357" w:rsidRDefault="00CB2993" w:rsidP="00CB2993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2C2357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Восприимчивы дети 2-5 лет</w:t>
      </w:r>
      <w:r w:rsidR="000F6F4F" w:rsidRPr="002C2357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и </w:t>
      </w:r>
      <w:r w:rsidR="00F07555" w:rsidRPr="002C2357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особенно</w:t>
      </w:r>
      <w:r w:rsidR="005643AF" w:rsidRPr="002C2357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дети первых месяцев жизни!</w:t>
      </w:r>
      <w:r w:rsidR="004E2341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</w:t>
      </w:r>
      <w:r w:rsidR="00D457E2" w:rsidRPr="002C2357">
        <w:rPr>
          <w:rFonts w:cs="Times New Roman"/>
          <w:sz w:val="20"/>
          <w:szCs w:val="20"/>
          <w:shd w:val="clear" w:color="auto" w:fill="FFFFFF"/>
        </w:rPr>
        <w:t>Уровень материнских антител значительно снижается уже к 2 мес</w:t>
      </w:r>
      <w:r w:rsidR="002C2357">
        <w:rPr>
          <w:rFonts w:cs="Times New Roman"/>
          <w:sz w:val="20"/>
          <w:szCs w:val="20"/>
          <w:shd w:val="clear" w:color="auto" w:fill="FFFFFF"/>
        </w:rPr>
        <w:t>яцам</w:t>
      </w:r>
      <w:r w:rsidR="00D457E2" w:rsidRPr="002C2357">
        <w:rPr>
          <w:rFonts w:cs="Times New Roman"/>
          <w:sz w:val="20"/>
          <w:szCs w:val="20"/>
          <w:shd w:val="clear" w:color="auto" w:fill="FFFFFF"/>
        </w:rPr>
        <w:t xml:space="preserve"> жизни. В большинстве стран мира вакцинацию от коклюша начинают с 8 недель. Кроме того, существует стратегия вакцинации беременных в третьем триместре беременности</w:t>
      </w:r>
      <w:r w:rsidR="007A65B9" w:rsidRPr="002C2357">
        <w:rPr>
          <w:rFonts w:cs="Times New Roman"/>
          <w:sz w:val="20"/>
          <w:szCs w:val="20"/>
          <w:shd w:val="clear" w:color="auto" w:fill="FFFFFF"/>
        </w:rPr>
        <w:t xml:space="preserve"> бесклеточной вакциной (Адасель)</w:t>
      </w:r>
      <w:r w:rsidR="004F5B77" w:rsidRPr="002C2357">
        <w:rPr>
          <w:rFonts w:cs="Times New Roman"/>
          <w:sz w:val="20"/>
          <w:szCs w:val="20"/>
          <w:shd w:val="clear" w:color="auto" w:fill="FFFFFF"/>
        </w:rPr>
        <w:t>, что приво</w:t>
      </w:r>
      <w:r w:rsidR="00D457E2" w:rsidRPr="002C2357">
        <w:rPr>
          <w:rFonts w:cs="Times New Roman"/>
          <w:sz w:val="20"/>
          <w:szCs w:val="20"/>
          <w:shd w:val="clear" w:color="auto" w:fill="FFFFFF"/>
        </w:rPr>
        <w:t>д</w:t>
      </w:r>
      <w:r w:rsidR="004F5B77" w:rsidRPr="002C2357">
        <w:rPr>
          <w:rFonts w:cs="Times New Roman"/>
          <w:sz w:val="20"/>
          <w:szCs w:val="20"/>
          <w:shd w:val="clear" w:color="auto" w:fill="FFFFFF"/>
        </w:rPr>
        <w:t>и</w:t>
      </w:r>
      <w:r w:rsidR="00D457E2" w:rsidRPr="002C2357">
        <w:rPr>
          <w:rFonts w:cs="Times New Roman"/>
          <w:sz w:val="20"/>
          <w:szCs w:val="20"/>
          <w:shd w:val="clear" w:color="auto" w:fill="FFFFFF"/>
        </w:rPr>
        <w:t xml:space="preserve">т к повышению уровня антител перед родами и надежной защите новорожденного ребенка. </w:t>
      </w:r>
    </w:p>
    <w:p w:rsidR="00CB2993" w:rsidRPr="00616C93" w:rsidRDefault="00CB2993" w:rsidP="00CB2993">
      <w:pPr>
        <w:contextualSpacing/>
        <w:rPr>
          <w:rFonts w:cs="Times New Roman"/>
          <w:sz w:val="20"/>
          <w:szCs w:val="20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Процент летальности: </w:t>
      </w:r>
      <w:r w:rsidR="003940A4" w:rsidRPr="00616C93">
        <w:rPr>
          <w:rFonts w:cs="Times New Roman"/>
          <w:sz w:val="20"/>
          <w:szCs w:val="20"/>
          <w:shd w:val="clear" w:color="auto" w:fill="FFFFFF"/>
        </w:rPr>
        <w:t xml:space="preserve">около 4% </w:t>
      </w:r>
      <w:r w:rsidR="00AC3C67" w:rsidRPr="00616C93">
        <w:rPr>
          <w:rFonts w:cs="Times New Roman"/>
          <w:sz w:val="20"/>
          <w:szCs w:val="20"/>
          <w:shd w:val="clear" w:color="auto" w:fill="FFFFFF"/>
        </w:rPr>
        <w:t xml:space="preserve">у детей </w:t>
      </w:r>
      <w:r w:rsidR="003940A4" w:rsidRPr="00616C93">
        <w:rPr>
          <w:rFonts w:cs="Times New Roman"/>
          <w:sz w:val="20"/>
          <w:szCs w:val="20"/>
          <w:shd w:val="clear" w:color="auto" w:fill="FFFFFF"/>
        </w:rPr>
        <w:t>младше года</w:t>
      </w:r>
      <w:r w:rsidR="00AC3C67" w:rsidRPr="00616C93">
        <w:rPr>
          <w:rFonts w:cs="Times New Roman"/>
          <w:sz w:val="20"/>
          <w:szCs w:val="20"/>
          <w:shd w:val="clear" w:color="auto" w:fill="FFFFFF"/>
        </w:rPr>
        <w:t xml:space="preserve">, 1-4% </w:t>
      </w:r>
      <w:r w:rsidRPr="00616C93">
        <w:rPr>
          <w:rFonts w:cs="Times New Roman"/>
          <w:sz w:val="20"/>
          <w:szCs w:val="20"/>
          <w:shd w:val="clear" w:color="auto" w:fill="FFFFFF"/>
        </w:rPr>
        <w:t>среди детей в возрасте 1-4 лет.</w:t>
      </w:r>
    </w:p>
    <w:p w:rsidR="005643AF" w:rsidRPr="00616C93" w:rsidRDefault="005643AF" w:rsidP="00CB2993">
      <w:pPr>
        <w:contextualSpacing/>
        <w:rPr>
          <w:rFonts w:cs="Times New Roman"/>
          <w:color w:val="FF0000"/>
          <w:sz w:val="20"/>
          <w:szCs w:val="20"/>
        </w:rPr>
      </w:pPr>
    </w:p>
    <w:p w:rsidR="00CB2993" w:rsidRPr="00616C93" w:rsidRDefault="00CB2993" w:rsidP="00CB2993">
      <w:pPr>
        <w:contextualSpacing/>
        <w:rPr>
          <w:rFonts w:cs="Times New Roman"/>
          <w:color w:val="000000"/>
          <w:sz w:val="20"/>
          <w:szCs w:val="20"/>
        </w:rPr>
      </w:pPr>
      <w:r w:rsidRPr="00616C93">
        <w:rPr>
          <w:rFonts w:cs="Times New Roman"/>
          <w:color w:val="000000"/>
          <w:sz w:val="20"/>
          <w:szCs w:val="20"/>
          <w:shd w:val="clear" w:color="auto" w:fill="FFFFFF"/>
        </w:rPr>
        <w:t xml:space="preserve">Коклюш можно предотвратить с помощью </w:t>
      </w:r>
      <w:r w:rsidR="00AA60EF" w:rsidRPr="00616C93">
        <w:rPr>
          <w:rFonts w:cs="Times New Roman"/>
          <w:color w:val="000000"/>
          <w:sz w:val="20"/>
          <w:szCs w:val="20"/>
          <w:shd w:val="clear" w:color="auto" w:fill="FFFFFF"/>
        </w:rPr>
        <w:t>вакцинации</w:t>
      </w:r>
      <w:r w:rsidRPr="00616C93">
        <w:rPr>
          <w:rFonts w:cs="Times New Roman"/>
          <w:color w:val="000000"/>
          <w:sz w:val="20"/>
          <w:szCs w:val="20"/>
          <w:shd w:val="clear" w:color="auto" w:fill="FFFFFF"/>
        </w:rPr>
        <w:t>.</w:t>
      </w:r>
      <w:r w:rsidRPr="00616C93">
        <w:rPr>
          <w:rFonts w:cs="Times New Roman"/>
          <w:color w:val="000000"/>
          <w:sz w:val="20"/>
          <w:szCs w:val="20"/>
        </w:rPr>
        <w:tab/>
      </w:r>
    </w:p>
    <w:p w:rsidR="00CB2993" w:rsidRPr="00616C93" w:rsidRDefault="00CB2993" w:rsidP="00CB2993">
      <w:pPr>
        <w:contextualSpacing/>
        <w:rPr>
          <w:rFonts w:cs="Times New Roman"/>
          <w:color w:val="000000"/>
          <w:sz w:val="20"/>
          <w:szCs w:val="20"/>
        </w:rPr>
      </w:pPr>
    </w:p>
    <w:p w:rsidR="00CB2993" w:rsidRPr="00616C93" w:rsidRDefault="00CB2993" w:rsidP="00CB2993">
      <w:pPr>
        <w:contextualSpacing/>
        <w:rPr>
          <w:rFonts w:cs="Times New Roman"/>
          <w:color w:val="000000"/>
          <w:sz w:val="20"/>
          <w:szCs w:val="20"/>
        </w:rPr>
      </w:pPr>
      <w:r w:rsidRPr="00616C93">
        <w:rPr>
          <w:rFonts w:cs="Times New Roman"/>
          <w:b/>
          <w:color w:val="000000"/>
          <w:sz w:val="20"/>
          <w:szCs w:val="20"/>
        </w:rPr>
        <w:t>Вакцинация</w:t>
      </w:r>
      <w:r w:rsidR="00D457E2" w:rsidRPr="00616C93">
        <w:rPr>
          <w:rFonts w:cs="Times New Roman"/>
          <w:b/>
          <w:color w:val="000000"/>
          <w:sz w:val="20"/>
          <w:szCs w:val="20"/>
        </w:rPr>
        <w:t>:</w:t>
      </w:r>
      <w:r w:rsidR="00AA60EF" w:rsidRPr="00616C93">
        <w:rPr>
          <w:rFonts w:cs="Times New Roman"/>
          <w:color w:val="000000"/>
          <w:sz w:val="20"/>
          <w:szCs w:val="20"/>
        </w:rPr>
        <w:t>в 3 мес</w:t>
      </w:r>
      <w:r w:rsidR="00616C93">
        <w:rPr>
          <w:rFonts w:cs="Times New Roman"/>
          <w:color w:val="000000"/>
          <w:sz w:val="20"/>
          <w:szCs w:val="20"/>
        </w:rPr>
        <w:t>яца</w:t>
      </w:r>
      <w:r w:rsidR="00AA60EF" w:rsidRPr="00616C93">
        <w:rPr>
          <w:rFonts w:cs="Times New Roman"/>
          <w:color w:val="000000"/>
          <w:sz w:val="20"/>
          <w:szCs w:val="20"/>
        </w:rPr>
        <w:t>, 4,5 мес</w:t>
      </w:r>
      <w:r w:rsidR="00616C93">
        <w:rPr>
          <w:rFonts w:cs="Times New Roman"/>
          <w:color w:val="000000"/>
          <w:sz w:val="20"/>
          <w:szCs w:val="20"/>
        </w:rPr>
        <w:t>яца, 6 месяцев</w:t>
      </w:r>
      <w:r w:rsidR="00AA60EF" w:rsidRPr="00616C93">
        <w:rPr>
          <w:rFonts w:cs="Times New Roman"/>
          <w:color w:val="000000"/>
          <w:sz w:val="20"/>
          <w:szCs w:val="20"/>
        </w:rPr>
        <w:t>, ревакцинация в 18 мес</w:t>
      </w:r>
      <w:r w:rsidR="00616C93">
        <w:rPr>
          <w:rFonts w:cs="Times New Roman"/>
          <w:color w:val="000000"/>
          <w:sz w:val="20"/>
          <w:szCs w:val="20"/>
        </w:rPr>
        <w:t>яцев</w:t>
      </w:r>
      <w:r w:rsidR="00D457E2" w:rsidRPr="00616C93">
        <w:rPr>
          <w:rFonts w:cs="Times New Roman"/>
          <w:color w:val="000000"/>
          <w:sz w:val="20"/>
          <w:szCs w:val="20"/>
        </w:rPr>
        <w:t xml:space="preserve"> (через 12 мес</w:t>
      </w:r>
      <w:r w:rsidR="00616C93">
        <w:rPr>
          <w:rFonts w:cs="Times New Roman"/>
          <w:color w:val="000000"/>
          <w:sz w:val="20"/>
          <w:szCs w:val="20"/>
        </w:rPr>
        <w:t>яцев</w:t>
      </w:r>
      <w:r w:rsidR="00D457E2" w:rsidRPr="00616C93">
        <w:rPr>
          <w:rFonts w:cs="Times New Roman"/>
          <w:color w:val="000000"/>
          <w:sz w:val="20"/>
          <w:szCs w:val="20"/>
        </w:rPr>
        <w:t xml:space="preserve"> после законченной вакцинации)</w:t>
      </w:r>
      <w:r w:rsidR="00AA60EF" w:rsidRPr="00616C93">
        <w:rPr>
          <w:rFonts w:cs="Times New Roman"/>
          <w:color w:val="000000"/>
          <w:sz w:val="20"/>
          <w:szCs w:val="20"/>
        </w:rPr>
        <w:t xml:space="preserve">. </w:t>
      </w:r>
    </w:p>
    <w:p w:rsidR="00AA60EF" w:rsidRPr="00616C93" w:rsidRDefault="00AA60EF" w:rsidP="00CB2993">
      <w:pPr>
        <w:contextualSpacing/>
        <w:rPr>
          <w:rFonts w:cs="Times New Roman"/>
          <w:b/>
          <w:color w:val="000000"/>
          <w:sz w:val="20"/>
          <w:szCs w:val="20"/>
        </w:rPr>
      </w:pPr>
    </w:p>
    <w:p w:rsidR="00AA60EF" w:rsidRPr="00616C93" w:rsidRDefault="00AA60EF" w:rsidP="00AA60EF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616C93">
        <w:rPr>
          <w:rFonts w:cs="Times New Roman"/>
          <w:b/>
          <w:sz w:val="20"/>
          <w:szCs w:val="20"/>
          <w:shd w:val="clear" w:color="auto" w:fill="FFFFFF"/>
        </w:rPr>
        <w:t xml:space="preserve">Виды вакцин: </w:t>
      </w:r>
    </w:p>
    <w:p w:rsidR="00D457E2" w:rsidRPr="00616C93" w:rsidRDefault="00D457E2" w:rsidP="00AA60EF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616C93">
        <w:rPr>
          <w:rFonts w:cs="Times New Roman"/>
          <w:b/>
          <w:sz w:val="20"/>
          <w:szCs w:val="20"/>
          <w:shd w:val="clear" w:color="auto" w:fill="FFFFFF"/>
        </w:rPr>
        <w:t>1. Цельноклеточная коклюшная вакцина:</w:t>
      </w:r>
      <w:r w:rsidRPr="00616C93">
        <w:rPr>
          <w:rFonts w:cs="Times New Roman"/>
          <w:sz w:val="20"/>
          <w:szCs w:val="20"/>
          <w:shd w:val="clear" w:color="auto" w:fill="FFFFFF"/>
        </w:rPr>
        <w:t xml:space="preserve"> АКДС - профилактика коклюша, дифтерии, столбняка</w:t>
      </w:r>
    </w:p>
    <w:p w:rsidR="00AA60EF" w:rsidRPr="00616C93" w:rsidRDefault="00D457E2" w:rsidP="00D457E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b/>
          <w:sz w:val="20"/>
          <w:szCs w:val="20"/>
          <w:shd w:val="clear" w:color="auto" w:fill="FFFFFF"/>
        </w:rPr>
        <w:t xml:space="preserve">2. Бесклеточные (ацелюлярные) коклюшные вакцины: </w:t>
      </w:r>
    </w:p>
    <w:p w:rsidR="00AA60EF" w:rsidRPr="00616C93" w:rsidRDefault="00D457E2" w:rsidP="00AA60E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 </w:t>
      </w:r>
      <w:r w:rsidR="00AA60EF"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Инфанрикс - профилактика коклюша (бесклеточный компонент), дифтерии, столбняка;</w:t>
      </w:r>
    </w:p>
    <w:p w:rsidR="00AA60EF" w:rsidRPr="00616C93" w:rsidRDefault="00D457E2" w:rsidP="00AA60E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</w:t>
      </w:r>
      <w:r w:rsidR="00AA60EF"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Пентаксим - профилактика </w:t>
      </w:r>
      <w:r w:rsidR="00AA60EF"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дифтерии, коклюша </w:t>
      </w:r>
      <w:r w:rsidR="00AA60EF"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(бесклеточный компонент)</w:t>
      </w:r>
      <w:r w:rsidR="00AA60EF"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столбняка, полиомиелита, гемофильной инфекции;  </w:t>
      </w:r>
    </w:p>
    <w:p w:rsidR="00AA60EF" w:rsidRPr="00616C93" w:rsidRDefault="00D457E2" w:rsidP="00AA60E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 </w:t>
      </w:r>
      <w:r w:rsidR="00AA60EF"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ИнфанриксГекса -  профилактика дифтерии, коклюша </w:t>
      </w:r>
      <w:r w:rsidR="00AA60EF"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(бесклеточный компонент)</w:t>
      </w:r>
      <w:r w:rsidR="00AA60EF"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, столбняка, полиомиелита, гемофильной инфекции, ви</w:t>
      </w:r>
      <w:r w:rsid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русного гепатита В;</w:t>
      </w:r>
    </w:p>
    <w:p w:rsidR="00AA60EF" w:rsidRPr="00616C93" w:rsidRDefault="00D457E2" w:rsidP="00AA60E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 </w:t>
      </w:r>
      <w:r w:rsidR="00AA60EF" w:rsidRPr="00616C9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Адасель - </w:t>
      </w:r>
      <w:r w:rsidR="00AA60EF" w:rsidRPr="00616C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профилактика коклюша (бесклеточный компонент), дифтерии, столбняка у лиц от 4 лет до 64 лет.</w:t>
      </w:r>
    </w:p>
    <w:p w:rsidR="00D457E2" w:rsidRPr="00616C93" w:rsidRDefault="00D457E2" w:rsidP="00AA60E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105246" w:rsidRPr="00616C93" w:rsidRDefault="00105246" w:rsidP="00105246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616C93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Противопоказания: </w:t>
      </w:r>
    </w:p>
    <w:p w:rsidR="00105246" w:rsidRPr="00616C93" w:rsidRDefault="00105246" w:rsidP="0010524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616C93">
        <w:rPr>
          <w:rFonts w:cs="Times New Roman"/>
          <w:sz w:val="20"/>
          <w:szCs w:val="20"/>
          <w:shd w:val="clear" w:color="auto" w:fill="FFFFFF"/>
        </w:rPr>
        <w:t>с</w:t>
      </w:r>
      <w:r w:rsidRPr="00616C93">
        <w:rPr>
          <w:rFonts w:cs="Times New Roman"/>
          <w:sz w:val="20"/>
          <w:szCs w:val="20"/>
          <w:shd w:val="clear" w:color="auto" w:fill="FFFFFF"/>
        </w:rPr>
        <w:t>ильные реакции или осложнения на предыдущую дозу вакцины;</w:t>
      </w:r>
    </w:p>
    <w:p w:rsidR="00105246" w:rsidRPr="00616C93" w:rsidRDefault="00105246" w:rsidP="0010524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616C93">
        <w:rPr>
          <w:rFonts w:cs="Times New Roman"/>
          <w:sz w:val="20"/>
          <w:szCs w:val="20"/>
          <w:shd w:val="clear" w:color="auto" w:fill="FFFFFF"/>
        </w:rPr>
        <w:t>н</w:t>
      </w:r>
      <w:r w:rsidRPr="00616C93">
        <w:rPr>
          <w:rFonts w:cs="Times New Roman"/>
          <w:sz w:val="20"/>
          <w:szCs w:val="20"/>
          <w:shd w:val="clear" w:color="auto" w:fill="FFFFFF"/>
        </w:rPr>
        <w:t xml:space="preserve">епереносимость компонента вакцины, выражающаяся в тяжелых системных аллергических или анафилактических реакциях; </w:t>
      </w:r>
    </w:p>
    <w:p w:rsidR="00105246" w:rsidRPr="00616C93" w:rsidRDefault="00105246" w:rsidP="0010524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616C93">
        <w:rPr>
          <w:rFonts w:cs="Times New Roman"/>
          <w:sz w:val="20"/>
          <w:szCs w:val="20"/>
          <w:shd w:val="clear" w:color="auto" w:fill="FFFFFF"/>
        </w:rPr>
        <w:t>п</w:t>
      </w:r>
      <w:r w:rsidRPr="00616C93">
        <w:rPr>
          <w:rFonts w:cs="Times New Roman"/>
          <w:sz w:val="20"/>
          <w:szCs w:val="20"/>
          <w:shd w:val="clear" w:color="auto" w:fill="FFFFFF"/>
        </w:rPr>
        <w:t xml:space="preserve">рогрессирующие заболевания нервной системы (коклюшный компонент АКДС); </w:t>
      </w:r>
    </w:p>
    <w:p w:rsidR="00105246" w:rsidRPr="00616C93" w:rsidRDefault="00105246" w:rsidP="0010524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616C93" w:rsidRPr="00616C93">
        <w:rPr>
          <w:rFonts w:cs="Times New Roman"/>
          <w:sz w:val="20"/>
          <w:szCs w:val="20"/>
          <w:shd w:val="clear" w:color="auto" w:fill="FFFFFF"/>
        </w:rPr>
        <w:t>а</w:t>
      </w:r>
      <w:r w:rsidRPr="00616C93">
        <w:rPr>
          <w:rFonts w:cs="Times New Roman"/>
          <w:sz w:val="20"/>
          <w:szCs w:val="20"/>
          <w:shd w:val="clear" w:color="auto" w:fill="FFFFFF"/>
        </w:rPr>
        <w:t xml:space="preserve">фебрильные судороги в анамнезе (коклюшный компонент АКДС); </w:t>
      </w:r>
    </w:p>
    <w:p w:rsidR="00105246" w:rsidRPr="00616C93" w:rsidRDefault="00105246" w:rsidP="0010524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616C93" w:rsidRPr="00616C93">
        <w:rPr>
          <w:rFonts w:cs="Times New Roman"/>
          <w:sz w:val="20"/>
          <w:szCs w:val="20"/>
          <w:shd w:val="clear" w:color="auto" w:fill="FFFFFF"/>
        </w:rPr>
        <w:t>д</w:t>
      </w:r>
      <w:r w:rsidRPr="00616C93">
        <w:rPr>
          <w:rFonts w:cs="Times New Roman"/>
          <w:sz w:val="20"/>
          <w:szCs w:val="20"/>
          <w:shd w:val="clear" w:color="auto" w:fill="FFFFFF"/>
        </w:rPr>
        <w:t>ля АКДС: возраст старше 3 лет 11 мес. 29дней;</w:t>
      </w:r>
    </w:p>
    <w:p w:rsidR="00105246" w:rsidRPr="00616C93" w:rsidRDefault="00105246" w:rsidP="0010524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616C93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616C93" w:rsidRPr="00616C93">
        <w:rPr>
          <w:rFonts w:cs="Times New Roman"/>
          <w:sz w:val="20"/>
          <w:szCs w:val="20"/>
          <w:shd w:val="clear" w:color="auto" w:fill="FFFFFF"/>
        </w:rPr>
        <w:t>б</w:t>
      </w:r>
      <w:r w:rsidRPr="00616C93">
        <w:rPr>
          <w:rFonts w:cs="Times New Roman"/>
          <w:sz w:val="20"/>
          <w:szCs w:val="20"/>
          <w:shd w:val="clear" w:color="auto" w:fill="FFFFFF"/>
        </w:rPr>
        <w:t>еременность (цельноклеточные вакцины).</w:t>
      </w:r>
    </w:p>
    <w:p w:rsidR="00105246" w:rsidRPr="00616C93" w:rsidRDefault="00105246" w:rsidP="00AA60E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AA60EF" w:rsidRPr="00616C93" w:rsidRDefault="00AA60EF" w:rsidP="00AA60EF">
      <w:pPr>
        <w:contextualSpacing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616C93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Поствакцинальные реакции: </w:t>
      </w:r>
    </w:p>
    <w:p w:rsidR="00AA60EF" w:rsidRPr="00616C93" w:rsidRDefault="00AA60EF" w:rsidP="00616C93">
      <w:pPr>
        <w:rPr>
          <w:sz w:val="20"/>
          <w:szCs w:val="20"/>
        </w:rPr>
      </w:pPr>
      <w:r w:rsidRPr="00616C93">
        <w:rPr>
          <w:sz w:val="20"/>
          <w:szCs w:val="20"/>
        </w:rPr>
        <w:t>АКДС: повышение температуры</w:t>
      </w:r>
      <w:r w:rsidR="00762760" w:rsidRPr="00616C93">
        <w:rPr>
          <w:sz w:val="20"/>
          <w:szCs w:val="20"/>
        </w:rPr>
        <w:t xml:space="preserve"> (15-20%)</w:t>
      </w:r>
      <w:r w:rsidRPr="00616C93">
        <w:rPr>
          <w:sz w:val="20"/>
          <w:szCs w:val="20"/>
        </w:rPr>
        <w:t>, недомогание, в месте введения болезненность, гиперемия, отечность.</w:t>
      </w:r>
      <w:r w:rsidR="00762760" w:rsidRPr="00616C93">
        <w:rPr>
          <w:sz w:val="20"/>
          <w:szCs w:val="20"/>
        </w:rPr>
        <w:t xml:space="preserve">  Нетяжелые аллергические реакции у предрасположенных детей, обострения атопического дерматита (5-7%), пронзительный крик (0,4-0,8%).</w:t>
      </w:r>
    </w:p>
    <w:p w:rsidR="00AA60EF" w:rsidRPr="00616C93" w:rsidRDefault="00AA60EF" w:rsidP="00616C93">
      <w:pPr>
        <w:rPr>
          <w:sz w:val="20"/>
          <w:szCs w:val="20"/>
        </w:rPr>
      </w:pPr>
      <w:r w:rsidRPr="00616C93">
        <w:rPr>
          <w:sz w:val="20"/>
          <w:szCs w:val="20"/>
        </w:rPr>
        <w:t>Пентаксим: наиболее частые сообщаемые реакции включали раздражительность (15,2 %) и реакции в месте инъекции, такие как покраснение (11,2 %) и уплотнение &gt;2 см (15,1 %).</w:t>
      </w:r>
    </w:p>
    <w:p w:rsidR="00AA60EF" w:rsidRPr="00616C93" w:rsidRDefault="00AA60EF" w:rsidP="00AA60EF">
      <w:pPr>
        <w:contextualSpacing/>
        <w:rPr>
          <w:rFonts w:cs="Times New Roman"/>
          <w:sz w:val="20"/>
          <w:szCs w:val="20"/>
          <w:shd w:val="clear" w:color="auto" w:fill="F7F7F7"/>
        </w:rPr>
      </w:pPr>
      <w:r w:rsidRPr="00616C93">
        <w:rPr>
          <w:sz w:val="20"/>
          <w:szCs w:val="20"/>
        </w:rPr>
        <w:t>Адасель:</w:t>
      </w:r>
      <w:r w:rsidRPr="00616C93">
        <w:rPr>
          <w:rFonts w:cs="Times New Roman"/>
          <w:sz w:val="20"/>
          <w:szCs w:val="20"/>
        </w:rPr>
        <w:t xml:space="preserve">у лиц в возрасте </w:t>
      </w:r>
      <w:r w:rsidR="00616C93">
        <w:rPr>
          <w:rFonts w:cs="Times New Roman"/>
          <w:sz w:val="20"/>
          <w:szCs w:val="20"/>
        </w:rPr>
        <w:t xml:space="preserve">от 4 до </w:t>
      </w:r>
      <w:r w:rsidRPr="00616C93">
        <w:rPr>
          <w:rFonts w:cs="Times New Roman"/>
          <w:sz w:val="20"/>
          <w:szCs w:val="20"/>
        </w:rPr>
        <w:t xml:space="preserve">64 лет боль в месте инъекции была наиболее частой местной реакцией, обусловленной инъекционным способом введения вакцины. </w:t>
      </w:r>
      <w:r w:rsidR="00616C93" w:rsidRPr="00616C93">
        <w:rPr>
          <w:rFonts w:cs="Times New Roman"/>
          <w:sz w:val="20"/>
          <w:szCs w:val="20"/>
        </w:rPr>
        <w:t>Большая</w:t>
      </w:r>
      <w:r w:rsidRPr="00616C93">
        <w:rPr>
          <w:rFonts w:cs="Times New Roman"/>
          <w:sz w:val="20"/>
          <w:szCs w:val="20"/>
        </w:rPr>
        <w:t xml:space="preserve"> часть местных реакций, связанных с введением вакцины, отмечалась в течение </w:t>
      </w:r>
      <w:r w:rsidR="00616C93">
        <w:rPr>
          <w:rFonts w:cs="Times New Roman"/>
          <w:sz w:val="20"/>
          <w:szCs w:val="20"/>
        </w:rPr>
        <w:t>трех</w:t>
      </w:r>
      <w:r w:rsidRPr="00616C93">
        <w:rPr>
          <w:rFonts w:cs="Times New Roman"/>
          <w:sz w:val="20"/>
          <w:szCs w:val="20"/>
        </w:rPr>
        <w:t xml:space="preserve"> дней от момента вакцинации, а их средняя продолжительность составила менее </w:t>
      </w:r>
      <w:r w:rsidR="00616C93">
        <w:rPr>
          <w:rFonts w:cs="Times New Roman"/>
          <w:sz w:val="20"/>
          <w:szCs w:val="20"/>
        </w:rPr>
        <w:t>трех</w:t>
      </w:r>
      <w:r w:rsidRPr="00616C93">
        <w:rPr>
          <w:rFonts w:cs="Times New Roman"/>
          <w:sz w:val="20"/>
          <w:szCs w:val="20"/>
        </w:rPr>
        <w:t xml:space="preserve"> дней. Через </w:t>
      </w:r>
      <w:r w:rsidR="00616C93">
        <w:rPr>
          <w:rFonts w:cs="Times New Roman"/>
          <w:sz w:val="20"/>
          <w:szCs w:val="20"/>
        </w:rPr>
        <w:t>три</w:t>
      </w:r>
      <w:r w:rsidRPr="00616C93">
        <w:rPr>
          <w:rFonts w:cs="Times New Roman"/>
          <w:sz w:val="20"/>
          <w:szCs w:val="20"/>
        </w:rPr>
        <w:t xml:space="preserve"> дня после вакцинации препаратом Адасель эритема в месте инъекции размером ≥35 мм была отмечена у 11,7% детей, 5,9% подростков и 4,8% взрослых; отек в месте инъекции размером ≥35 мм был отмечен у 10,1% детей, 6,2% подростков и 5,2% взрослых. Наиболее часто встречающимися общими реакциями были повышенная утомляемость у детей и головная боль у подростков и взрослых. Повышение температуры тела выше 38 °C отмечалось у менее чем 10% привитых лиц. Перечисленные нарушения были кратковременными и слабо или умеренно интенсивными. Через </w:t>
      </w:r>
      <w:r w:rsidR="00C25AFF">
        <w:rPr>
          <w:rFonts w:cs="Times New Roman"/>
          <w:sz w:val="20"/>
          <w:szCs w:val="20"/>
        </w:rPr>
        <w:t>три</w:t>
      </w:r>
      <w:r w:rsidRPr="00616C93">
        <w:rPr>
          <w:rFonts w:cs="Times New Roman"/>
          <w:sz w:val="20"/>
          <w:szCs w:val="20"/>
        </w:rPr>
        <w:t xml:space="preserve"> дня после вакцинации препаратом Адасель повышение температуры тела &gt;39,5 °C отмечено у 0,3% детей, 0,1% подростков и не отмечено у взрослых.</w:t>
      </w:r>
    </w:p>
    <w:p w:rsidR="00AA60EF" w:rsidRPr="00616C93" w:rsidRDefault="00AA60EF" w:rsidP="00616C93">
      <w:pPr>
        <w:ind w:left="709" w:firstLine="0"/>
        <w:rPr>
          <w:sz w:val="20"/>
          <w:szCs w:val="20"/>
        </w:rPr>
      </w:pPr>
    </w:p>
    <w:p w:rsidR="00AA60EF" w:rsidRPr="00616C93" w:rsidRDefault="00AA60EF" w:rsidP="00616C93">
      <w:pPr>
        <w:rPr>
          <w:sz w:val="20"/>
          <w:szCs w:val="20"/>
        </w:rPr>
      </w:pPr>
      <w:r w:rsidRPr="00616C93">
        <w:rPr>
          <w:sz w:val="20"/>
          <w:szCs w:val="20"/>
        </w:rPr>
        <w:t>Низкая реактогенность бесклеточных вакцин подтверждена многими исследованиями в сравнении с цельноклеточными (АКДС).</w:t>
      </w:r>
    </w:p>
    <w:p w:rsidR="00AA60EF" w:rsidRPr="00616C93" w:rsidRDefault="00AA60EF" w:rsidP="00AA60EF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EC42D7" w:rsidRPr="00616C93" w:rsidRDefault="00EC42D7" w:rsidP="00EC42D7">
      <w:pPr>
        <w:contextualSpacing/>
        <w:rPr>
          <w:rFonts w:eastAsia="Times New Roman"/>
          <w:b/>
          <w:sz w:val="20"/>
          <w:szCs w:val="20"/>
        </w:rPr>
      </w:pPr>
      <w:r w:rsidRPr="00616C93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EC42D7" w:rsidRPr="00616C93" w:rsidRDefault="00EC42D7" w:rsidP="00EC42D7">
      <w:pPr>
        <w:contextualSpacing/>
        <w:rPr>
          <w:rFonts w:eastAsia="Times New Roman" w:cs="Times New Roman"/>
          <w:sz w:val="20"/>
          <w:szCs w:val="20"/>
        </w:rPr>
      </w:pPr>
      <w:r w:rsidRPr="00616C93">
        <w:rPr>
          <w:rFonts w:eastAsia="Times New Roman"/>
          <w:sz w:val="20"/>
          <w:szCs w:val="20"/>
        </w:rPr>
        <w:t>- анафилактические реакции</w:t>
      </w:r>
      <w:r w:rsidR="00AA7E85" w:rsidRPr="00616C93">
        <w:rPr>
          <w:rFonts w:eastAsia="Times New Roman"/>
          <w:sz w:val="20"/>
          <w:szCs w:val="20"/>
        </w:rPr>
        <w:t xml:space="preserve"> с частотой </w:t>
      </w:r>
      <w:r w:rsidRPr="00616C93">
        <w:rPr>
          <w:rFonts w:eastAsia="Times New Roman"/>
          <w:sz w:val="20"/>
          <w:szCs w:val="20"/>
        </w:rPr>
        <w:t xml:space="preserve"> 2</w:t>
      </w:r>
      <w:r w:rsidR="00AA7E85" w:rsidRPr="00616C93">
        <w:rPr>
          <w:rFonts w:eastAsia="Times New Roman"/>
          <w:sz w:val="20"/>
          <w:szCs w:val="20"/>
        </w:rPr>
        <w:t xml:space="preserve"> случая </w:t>
      </w:r>
      <w:r w:rsidRPr="00616C93">
        <w:rPr>
          <w:rFonts w:eastAsia="Times New Roman"/>
          <w:sz w:val="20"/>
          <w:szCs w:val="20"/>
        </w:rPr>
        <w:t>на 100 000 доз вакцины АКДС</w:t>
      </w:r>
      <w:r w:rsidRPr="00616C93">
        <w:rPr>
          <w:rFonts w:eastAsia="Times New Roman" w:cs="Times New Roman"/>
          <w:sz w:val="20"/>
          <w:szCs w:val="20"/>
        </w:rPr>
        <w:t>;</w:t>
      </w:r>
    </w:p>
    <w:p w:rsidR="00EC42D7" w:rsidRPr="00616C93" w:rsidRDefault="00EC42D7" w:rsidP="00EC42D7">
      <w:pPr>
        <w:contextualSpacing/>
        <w:rPr>
          <w:rFonts w:eastAsia="Times New Roman" w:cs="Times New Roman"/>
          <w:sz w:val="20"/>
          <w:szCs w:val="20"/>
        </w:rPr>
      </w:pPr>
      <w:r w:rsidRPr="00616C93">
        <w:rPr>
          <w:rFonts w:eastAsia="Times New Roman" w:cs="Times New Roman"/>
          <w:sz w:val="20"/>
          <w:szCs w:val="20"/>
        </w:rPr>
        <w:t xml:space="preserve">- коллаптоидные реакции </w:t>
      </w:r>
      <w:r w:rsidR="00AA7E85" w:rsidRPr="00616C93">
        <w:rPr>
          <w:rFonts w:eastAsia="Times New Roman"/>
          <w:sz w:val="20"/>
          <w:szCs w:val="20"/>
        </w:rPr>
        <w:t xml:space="preserve">с частотой  </w:t>
      </w:r>
      <w:r w:rsidRPr="00616C93">
        <w:rPr>
          <w:rFonts w:eastAsia="Times New Roman" w:cs="Times New Roman"/>
          <w:sz w:val="20"/>
          <w:szCs w:val="20"/>
        </w:rPr>
        <w:t xml:space="preserve">0,56-0,81 на </w:t>
      </w:r>
      <w:r w:rsidR="00AA7E85" w:rsidRPr="00616C93">
        <w:rPr>
          <w:rFonts w:eastAsia="Times New Roman" w:cs="Times New Roman"/>
          <w:sz w:val="20"/>
          <w:szCs w:val="20"/>
        </w:rPr>
        <w:t>1000 доз цельноклеточных вакцин</w:t>
      </w:r>
      <w:r w:rsidRPr="00616C93">
        <w:rPr>
          <w:rFonts w:eastAsia="Times New Roman" w:cs="Times New Roman"/>
          <w:sz w:val="20"/>
          <w:szCs w:val="20"/>
        </w:rPr>
        <w:t xml:space="preserve"> и 0-0,47 на 1000 доз бесклеточных вакцин;</w:t>
      </w:r>
    </w:p>
    <w:p w:rsidR="00384739" w:rsidRPr="00616C93" w:rsidRDefault="00EC42D7" w:rsidP="00616C93">
      <w:pPr>
        <w:contextualSpacing/>
        <w:rPr>
          <w:rFonts w:eastAsia="Times New Roman"/>
          <w:sz w:val="20"/>
          <w:szCs w:val="20"/>
        </w:rPr>
      </w:pPr>
      <w:r w:rsidRPr="00616C93">
        <w:rPr>
          <w:rFonts w:eastAsia="Times New Roman" w:cs="Times New Roman"/>
          <w:sz w:val="20"/>
          <w:szCs w:val="20"/>
        </w:rPr>
        <w:t xml:space="preserve">- афебрильные судороги </w:t>
      </w:r>
      <w:r w:rsidR="00AA7E85" w:rsidRPr="00616C93">
        <w:rPr>
          <w:rFonts w:eastAsia="Times New Roman"/>
          <w:sz w:val="20"/>
          <w:szCs w:val="20"/>
        </w:rPr>
        <w:t xml:space="preserve">с частотой  </w:t>
      </w:r>
      <w:r w:rsidRPr="00616C93">
        <w:rPr>
          <w:rFonts w:eastAsia="Times New Roman" w:cs="Times New Roman"/>
          <w:sz w:val="20"/>
          <w:szCs w:val="20"/>
        </w:rPr>
        <w:t>0,18-0,26 на 1000 доз цельноклеточных вакцин, и 0-0,07 на 1000 доз бесклеточных вакцин</w:t>
      </w:r>
      <w:r w:rsidR="00D33BA2" w:rsidRPr="00616C93">
        <w:rPr>
          <w:rFonts w:eastAsia="Times New Roman" w:cs="Times New Roman"/>
          <w:sz w:val="20"/>
          <w:szCs w:val="20"/>
        </w:rPr>
        <w:t xml:space="preserve">[8]. </w:t>
      </w:r>
    </w:p>
    <w:p w:rsidR="00384739" w:rsidRPr="00616C93" w:rsidRDefault="00384739" w:rsidP="006B2955">
      <w:pPr>
        <w:rPr>
          <w:sz w:val="20"/>
          <w:szCs w:val="20"/>
        </w:rPr>
      </w:pPr>
    </w:p>
    <w:p w:rsidR="00384739" w:rsidRPr="00616C93" w:rsidRDefault="00384739" w:rsidP="006B2955">
      <w:pPr>
        <w:rPr>
          <w:sz w:val="20"/>
          <w:szCs w:val="20"/>
        </w:rPr>
      </w:pPr>
    </w:p>
    <w:p w:rsidR="00EC529B" w:rsidRPr="00C25AFF" w:rsidRDefault="00EC529B" w:rsidP="007C6CE7">
      <w:pPr>
        <w:pStyle w:val="2"/>
      </w:pPr>
      <w:bookmarkStart w:id="22" w:name="_Toc30707687"/>
      <w:r w:rsidRPr="00C25AFF">
        <w:t>Полиомиелит</w:t>
      </w:r>
      <w:bookmarkEnd w:id="22"/>
    </w:p>
    <w:p w:rsidR="00EC529B" w:rsidRPr="00C25AFF" w:rsidRDefault="00EC529B" w:rsidP="00EC529B">
      <w:pPr>
        <w:contextualSpacing/>
        <w:jc w:val="center"/>
        <w:rPr>
          <w:rFonts w:cs="Times New Roman"/>
          <w:b/>
          <w:color w:val="C0504D"/>
          <w:sz w:val="20"/>
          <w:szCs w:val="20"/>
          <w:shd w:val="clear" w:color="auto" w:fill="FFFFFF"/>
        </w:rPr>
      </w:pPr>
    </w:p>
    <w:p w:rsidR="00281CD8" w:rsidRPr="00C25AFF" w:rsidRDefault="00EC529B" w:rsidP="00EB6117">
      <w:pPr>
        <w:tabs>
          <w:tab w:val="left" w:pos="1138"/>
        </w:tabs>
        <w:contextualSpacing/>
        <w:rPr>
          <w:rFonts w:eastAsia="Times New Roman" w:cs="Helvetica"/>
          <w:sz w:val="20"/>
          <w:szCs w:val="20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>Полиомиелит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 -</w:t>
      </w:r>
      <w:r w:rsidRPr="00C25AFF">
        <w:rPr>
          <w:rFonts w:eastAsia="Times New Roman" w:cs="Helvetica"/>
          <w:sz w:val="20"/>
          <w:szCs w:val="20"/>
        </w:rPr>
        <w:t xml:space="preserve"> это инфекционное заболевание,</w:t>
      </w:r>
      <w:r w:rsidR="004E2341">
        <w:rPr>
          <w:rFonts w:eastAsia="Times New Roman" w:cs="Helvetica"/>
          <w:sz w:val="20"/>
          <w:szCs w:val="20"/>
        </w:rPr>
        <w:t xml:space="preserve"> </w:t>
      </w:r>
      <w:r w:rsidR="00825BED" w:rsidRPr="00C25AFF">
        <w:rPr>
          <w:rFonts w:eastAsia="Times New Roman" w:cs="Helvetica"/>
          <w:sz w:val="20"/>
          <w:szCs w:val="20"/>
        </w:rPr>
        <w:t>вызываемое</w:t>
      </w:r>
      <w:r w:rsidR="007451E8" w:rsidRPr="00C25AFF">
        <w:rPr>
          <w:rFonts w:eastAsia="Times New Roman" w:cs="Helvetica"/>
          <w:sz w:val="20"/>
          <w:szCs w:val="20"/>
        </w:rPr>
        <w:t xml:space="preserve"> вирусом полиомиелита,</w:t>
      </w:r>
      <w:r w:rsidR="004E2341">
        <w:rPr>
          <w:rFonts w:eastAsia="Times New Roman" w:cs="Helvetica"/>
          <w:sz w:val="20"/>
          <w:szCs w:val="20"/>
        </w:rPr>
        <w:t xml:space="preserve"> </w:t>
      </w:r>
      <w:r w:rsidR="00825BED" w:rsidRPr="00C25AFF">
        <w:rPr>
          <w:rFonts w:eastAsia="Times New Roman" w:cs="Helvetica"/>
          <w:sz w:val="20"/>
          <w:szCs w:val="20"/>
        </w:rPr>
        <w:t xml:space="preserve">клинические проявления которого  разнообразны: от бессимптомного носительства до паралитических форм. </w:t>
      </w:r>
    </w:p>
    <w:p w:rsidR="004D1E3A" w:rsidRPr="00C25AFF" w:rsidRDefault="00281CD8" w:rsidP="00EB611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Эндемичные регионы: Афганистан, Нигерия, Пакистан. Риск заражения сохраняется до тех пор, пока заболевание полностью не</w:t>
      </w:r>
      <w:r w:rsidR="00C25AFF">
        <w:rPr>
          <w:rFonts w:cs="Times New Roman"/>
          <w:sz w:val="20"/>
          <w:szCs w:val="20"/>
          <w:shd w:val="clear" w:color="auto" w:fill="FFFFFF"/>
        </w:rPr>
        <w:t xml:space="preserve"> будет 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ликвидировано во всем мире</w:t>
      </w:r>
      <w:r w:rsidRPr="00C25AFF">
        <w:rPr>
          <w:rFonts w:cs="Times New Roman"/>
          <w:sz w:val="20"/>
          <w:szCs w:val="20"/>
          <w:shd w:val="clear" w:color="auto" w:fill="FFFFFF"/>
        </w:rPr>
        <w:t>. Болезнь может быть завезена и в Росси</w:t>
      </w:r>
      <w:r w:rsidR="00C25AFF">
        <w:rPr>
          <w:rFonts w:cs="Times New Roman"/>
          <w:sz w:val="20"/>
          <w:szCs w:val="20"/>
          <w:shd w:val="clear" w:color="auto" w:fill="FFFFFF"/>
        </w:rPr>
        <w:t>ю. Подобный пример был в 2010 году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, когда в Таджикистане произошла вспышка полиомиелита, куда вирус был завезен 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из Индии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. В Таджикистане заболели паралитической формой 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полиомиелита 170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человек, 21 человек погибли. </w:t>
      </w:r>
      <w:r w:rsidR="004F5B77" w:rsidRPr="00C25AFF">
        <w:rPr>
          <w:rFonts w:cs="Times New Roman"/>
          <w:sz w:val="20"/>
          <w:szCs w:val="20"/>
          <w:shd w:val="clear" w:color="auto" w:fill="FFFFFF"/>
        </w:rPr>
        <w:t xml:space="preserve">В России было зафиксировано 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14 случаев</w:t>
      </w:r>
      <w:r w:rsidR="004F5B77" w:rsidRPr="00C25AFF">
        <w:rPr>
          <w:rFonts w:cs="Times New Roman"/>
          <w:sz w:val="20"/>
          <w:szCs w:val="20"/>
          <w:shd w:val="clear" w:color="auto" w:fill="FFFFFF"/>
        </w:rPr>
        <w:t xml:space="preserve"> инфекции, в основном среди детей, без летальных исходов</w:t>
      </w:r>
      <w:r w:rsidR="00DD6157" w:rsidRPr="00C25AFF">
        <w:rPr>
          <w:rFonts w:eastAsia="Times New Roman" w:cs="Times New Roman"/>
          <w:sz w:val="20"/>
          <w:szCs w:val="20"/>
        </w:rPr>
        <w:t xml:space="preserve">[4]. </w:t>
      </w:r>
    </w:p>
    <w:p w:rsidR="00281CD8" w:rsidRPr="00C25AFF" w:rsidRDefault="004D1E3A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 xml:space="preserve">Самая тяжелая форма - паралитическая, при которой развивается необратимые параличи. Летальность при паралитическом полиомиелите 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составляет 5</w:t>
      </w:r>
      <w:r w:rsidRPr="00C25AFF">
        <w:rPr>
          <w:rFonts w:cs="Times New Roman"/>
          <w:sz w:val="20"/>
          <w:szCs w:val="20"/>
          <w:shd w:val="clear" w:color="auto" w:fill="FFFFFF"/>
        </w:rPr>
        <w:t>-10%, в случае п</w:t>
      </w:r>
      <w:r w:rsidR="002F4A38" w:rsidRPr="00C25AFF">
        <w:rPr>
          <w:rFonts w:cs="Times New Roman"/>
          <w:sz w:val="20"/>
          <w:szCs w:val="20"/>
          <w:shd w:val="clear" w:color="auto" w:fill="FFFFFF"/>
        </w:rPr>
        <w:t>о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ражения продолговатого мозга </w:t>
      </w:r>
      <w:r w:rsidR="00C25AFF">
        <w:rPr>
          <w:rFonts w:cs="Times New Roman"/>
          <w:sz w:val="20"/>
          <w:szCs w:val="20"/>
          <w:shd w:val="clear" w:color="auto" w:fill="FFFFFF"/>
        </w:rPr>
        <w:t>–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60%.</w:t>
      </w:r>
    </w:p>
    <w:p w:rsidR="00281CD8" w:rsidRPr="00C25AFF" w:rsidRDefault="00746F08" w:rsidP="00EB6117">
      <w:pPr>
        <w:tabs>
          <w:tab w:val="left" w:pos="1138"/>
        </w:tabs>
        <w:contextualSpacing/>
        <w:rPr>
          <w:rFonts w:eastAsia="Times New Roman" w:cs="Helvetica"/>
          <w:sz w:val="20"/>
          <w:szCs w:val="20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Источник инфекции: больной человек, вирусоноситель, ребенок, вакцинированный живой оральной вакциной, в течение 60 дней</w:t>
      </w:r>
      <w:r w:rsidR="00C25AFF">
        <w:rPr>
          <w:rFonts w:cs="Times New Roman"/>
          <w:sz w:val="20"/>
          <w:szCs w:val="20"/>
          <w:shd w:val="clear" w:color="auto" w:fill="FFFFFF"/>
        </w:rPr>
        <w:t>.</w:t>
      </w:r>
    </w:p>
    <w:p w:rsidR="00EC529B" w:rsidRPr="00C25AFF" w:rsidRDefault="00EC529B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Путь передачи: фекально-оральный, контактно-бытовой, водный, воздушный.</w:t>
      </w:r>
    </w:p>
    <w:p w:rsidR="00EC529B" w:rsidRPr="00C25AFF" w:rsidRDefault="00EC529B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Чаще болею</w:t>
      </w:r>
      <w:r w:rsidR="00746F08" w:rsidRPr="00C25AFF">
        <w:rPr>
          <w:rFonts w:cs="Times New Roman"/>
          <w:sz w:val="20"/>
          <w:szCs w:val="20"/>
          <w:shd w:val="clear" w:color="auto" w:fill="FFFFFF"/>
        </w:rPr>
        <w:t>т дети в возрасте от 3 мес</w:t>
      </w:r>
      <w:r w:rsidR="00C25AFF">
        <w:rPr>
          <w:rFonts w:cs="Times New Roman"/>
          <w:sz w:val="20"/>
          <w:szCs w:val="20"/>
          <w:shd w:val="clear" w:color="auto" w:fill="FFFFFF"/>
        </w:rPr>
        <w:t>яцев</w:t>
      </w:r>
      <w:r w:rsidR="00746F08" w:rsidRPr="00C25AFF">
        <w:rPr>
          <w:rFonts w:cs="Times New Roman"/>
          <w:sz w:val="20"/>
          <w:szCs w:val="20"/>
          <w:shd w:val="clear" w:color="auto" w:fill="FFFFFF"/>
        </w:rPr>
        <w:t xml:space="preserve"> до 7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лет.</w:t>
      </w:r>
    </w:p>
    <w:p w:rsidR="00746F08" w:rsidRPr="00C25AFF" w:rsidRDefault="00746F08" w:rsidP="00EB6117">
      <w:pPr>
        <w:contextualSpacing/>
        <w:rPr>
          <w:rFonts w:eastAsia="Times New Roman" w:cs="Helvetica"/>
          <w:sz w:val="20"/>
          <w:szCs w:val="20"/>
        </w:rPr>
      </w:pPr>
      <w:r w:rsidRPr="00C25AFF">
        <w:rPr>
          <w:rFonts w:eastAsia="Times New Roman" w:cs="Helvetica"/>
          <w:sz w:val="20"/>
          <w:szCs w:val="20"/>
        </w:rPr>
        <w:t xml:space="preserve">Осложнения: ателектазы, пневмония, отек легкого, миокардит, дыхательная недостаточность при параличе дыхательных </w:t>
      </w:r>
      <w:r w:rsidR="00C25AFF" w:rsidRPr="00C25AFF">
        <w:rPr>
          <w:rFonts w:eastAsia="Times New Roman" w:cs="Helvetica"/>
          <w:sz w:val="20"/>
          <w:szCs w:val="20"/>
        </w:rPr>
        <w:t>мышц</w:t>
      </w:r>
      <w:r w:rsidRPr="00C25AFF">
        <w:rPr>
          <w:rFonts w:eastAsia="Times New Roman" w:cs="Helvetica"/>
          <w:sz w:val="20"/>
          <w:szCs w:val="20"/>
        </w:rPr>
        <w:t>, стойкие параличи, атрофия мышц, остеопороз, переломы, остеоартроз</w:t>
      </w:r>
      <w:r w:rsidR="006D05FD" w:rsidRPr="00C25AFF">
        <w:rPr>
          <w:rFonts w:eastAsia="Times New Roman" w:cs="Helvetica"/>
          <w:sz w:val="20"/>
          <w:szCs w:val="20"/>
        </w:rPr>
        <w:t>,</w:t>
      </w:r>
      <w:r w:rsidRPr="00C25AFF">
        <w:rPr>
          <w:rFonts w:eastAsia="Times New Roman" w:cs="Helvetica"/>
          <w:sz w:val="20"/>
          <w:szCs w:val="20"/>
        </w:rPr>
        <w:t xml:space="preserve"> сколиоз.</w:t>
      </w:r>
    </w:p>
    <w:p w:rsidR="00746F08" w:rsidRPr="00C25AFF" w:rsidRDefault="00746F08" w:rsidP="00EB6117">
      <w:pPr>
        <w:contextualSpacing/>
        <w:rPr>
          <w:rFonts w:eastAsia="Times New Roman" w:cs="Helvetica"/>
          <w:b/>
          <w:i/>
          <w:color w:val="FF0000"/>
          <w:sz w:val="20"/>
          <w:szCs w:val="20"/>
        </w:rPr>
      </w:pPr>
      <w:r w:rsidRPr="00C25AFF">
        <w:rPr>
          <w:rFonts w:eastAsia="Times New Roman" w:cs="Helvetica"/>
          <w:b/>
          <w:i/>
          <w:color w:val="FF0000"/>
          <w:sz w:val="20"/>
          <w:szCs w:val="20"/>
        </w:rPr>
        <w:t xml:space="preserve">Противовирусных средств, действующих на полиовирус, не существует. Лечение </w:t>
      </w:r>
      <w:r w:rsidR="00970377" w:rsidRPr="00C25AFF">
        <w:rPr>
          <w:rFonts w:eastAsia="Times New Roman" w:cs="Helvetica"/>
          <w:b/>
          <w:i/>
          <w:color w:val="FF0000"/>
          <w:sz w:val="20"/>
          <w:szCs w:val="20"/>
        </w:rPr>
        <w:t xml:space="preserve">направлено </w:t>
      </w:r>
      <w:r w:rsidRPr="00C25AFF">
        <w:rPr>
          <w:rFonts w:eastAsia="Times New Roman" w:cs="Helvetica"/>
          <w:b/>
          <w:i/>
          <w:color w:val="FF0000"/>
          <w:sz w:val="20"/>
          <w:szCs w:val="20"/>
        </w:rPr>
        <w:t>на поддержание жи</w:t>
      </w:r>
      <w:r w:rsidR="006D05FD" w:rsidRPr="00C25AFF">
        <w:rPr>
          <w:rFonts w:eastAsia="Times New Roman" w:cs="Helvetica"/>
          <w:b/>
          <w:i/>
          <w:color w:val="FF0000"/>
          <w:sz w:val="20"/>
          <w:szCs w:val="20"/>
        </w:rPr>
        <w:t>зненно важных функций организма,</w:t>
      </w:r>
      <w:r w:rsidRPr="00C25AFF">
        <w:rPr>
          <w:rFonts w:eastAsia="Times New Roman" w:cs="Helvetica"/>
          <w:b/>
          <w:i/>
          <w:color w:val="FF0000"/>
          <w:sz w:val="20"/>
          <w:szCs w:val="20"/>
        </w:rPr>
        <w:t xml:space="preserve"> а </w:t>
      </w:r>
      <w:r w:rsidR="00C25AFF" w:rsidRPr="00C25AFF">
        <w:rPr>
          <w:rFonts w:eastAsia="Times New Roman" w:cs="Helvetica"/>
          <w:b/>
          <w:i/>
          <w:color w:val="FF0000"/>
          <w:sz w:val="20"/>
          <w:szCs w:val="20"/>
        </w:rPr>
        <w:t>также</w:t>
      </w:r>
      <w:r w:rsidRPr="00C25AFF">
        <w:rPr>
          <w:rFonts w:eastAsia="Times New Roman" w:cs="Helvetica"/>
          <w:b/>
          <w:i/>
          <w:color w:val="FF0000"/>
          <w:sz w:val="20"/>
          <w:szCs w:val="20"/>
        </w:rPr>
        <w:t xml:space="preserve"> на облегчение симптомов (обезболивающие, жаропонижающие</w:t>
      </w:r>
      <w:r w:rsidR="006D05FD" w:rsidRPr="00C25AFF">
        <w:rPr>
          <w:rFonts w:eastAsia="Times New Roman" w:cs="Helvetica"/>
          <w:b/>
          <w:i/>
          <w:color w:val="FF0000"/>
          <w:sz w:val="20"/>
          <w:szCs w:val="20"/>
        </w:rPr>
        <w:t xml:space="preserve"> средства</w:t>
      </w:r>
      <w:r w:rsidRPr="00C25AFF">
        <w:rPr>
          <w:rFonts w:eastAsia="Times New Roman" w:cs="Helvetica"/>
          <w:b/>
          <w:i/>
          <w:color w:val="FF0000"/>
          <w:sz w:val="20"/>
          <w:szCs w:val="20"/>
        </w:rPr>
        <w:t>).</w:t>
      </w:r>
    </w:p>
    <w:p w:rsidR="00970377" w:rsidRPr="00C25AFF" w:rsidRDefault="00970377" w:rsidP="00EB6117">
      <w:pPr>
        <w:contextualSpacing/>
        <w:rPr>
          <w:rFonts w:eastAsia="Times New Roman" w:cs="Helvetica"/>
          <w:b/>
          <w:i/>
          <w:color w:val="FF0000"/>
          <w:sz w:val="20"/>
          <w:szCs w:val="20"/>
        </w:rPr>
      </w:pPr>
    </w:p>
    <w:p w:rsidR="00EC529B" w:rsidRPr="00C25AFF" w:rsidRDefault="00EC529B" w:rsidP="00EB6117">
      <w:pPr>
        <w:contextualSpacing/>
        <w:rPr>
          <w:rFonts w:eastAsia="Times New Roman" w:cs="Times New Roman"/>
          <w:color w:val="C0504D"/>
          <w:sz w:val="20"/>
          <w:szCs w:val="20"/>
        </w:rPr>
      </w:pPr>
      <w:r w:rsidRPr="00C25AFF">
        <w:rPr>
          <w:rFonts w:eastAsia="Times New Roman" w:cs="Helvetica"/>
          <w:sz w:val="20"/>
          <w:szCs w:val="20"/>
        </w:rPr>
        <w:t xml:space="preserve">Полиомиелит можно предотвратить только путем </w:t>
      </w:r>
      <w:r w:rsidR="00970377" w:rsidRPr="00C25AFF">
        <w:rPr>
          <w:rFonts w:eastAsia="Times New Roman" w:cs="Helvetica"/>
          <w:sz w:val="20"/>
          <w:szCs w:val="20"/>
        </w:rPr>
        <w:t>вакцинации</w:t>
      </w:r>
      <w:r w:rsidRPr="00C25AFF">
        <w:rPr>
          <w:rFonts w:eastAsia="Times New Roman" w:cs="Helvetica"/>
          <w:sz w:val="20"/>
          <w:szCs w:val="20"/>
        </w:rPr>
        <w:t>.</w:t>
      </w:r>
    </w:p>
    <w:p w:rsidR="00EC529B" w:rsidRPr="00C25AFF" w:rsidRDefault="00EC529B" w:rsidP="00EB6117">
      <w:pPr>
        <w:contextualSpacing/>
        <w:rPr>
          <w:rFonts w:cs="Times New Roman"/>
          <w:b/>
          <w:color w:val="C0504D"/>
          <w:sz w:val="20"/>
          <w:szCs w:val="20"/>
          <w:shd w:val="clear" w:color="auto" w:fill="FFFFFF"/>
        </w:rPr>
      </w:pPr>
    </w:p>
    <w:p w:rsidR="00EC529B" w:rsidRPr="00C25AFF" w:rsidRDefault="00EB6117" w:rsidP="00EB6117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>Схема в</w:t>
      </w:r>
      <w:r w:rsidR="00EC529B" w:rsidRPr="00C25AFF">
        <w:rPr>
          <w:rFonts w:cs="Times New Roman"/>
          <w:b/>
          <w:sz w:val="20"/>
          <w:szCs w:val="20"/>
          <w:shd w:val="clear" w:color="auto" w:fill="FFFFFF"/>
        </w:rPr>
        <w:t>акцинаци</w:t>
      </w:r>
      <w:r w:rsidRPr="00C25AFF">
        <w:rPr>
          <w:rFonts w:cs="Times New Roman"/>
          <w:b/>
          <w:sz w:val="20"/>
          <w:szCs w:val="20"/>
          <w:shd w:val="clear" w:color="auto" w:fill="FFFFFF"/>
        </w:rPr>
        <w:t>и:</w:t>
      </w: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>Вакцинация: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в</w:t>
      </w:r>
      <w:r w:rsidRPr="00C25AFF">
        <w:rPr>
          <w:rFonts w:cs="Times New Roman"/>
          <w:sz w:val="20"/>
          <w:szCs w:val="20"/>
          <w:shd w:val="clear" w:color="auto" w:fill="FFFFFF"/>
        </w:rPr>
        <w:t>3 мес</w:t>
      </w:r>
      <w:r w:rsidR="00C25AFF">
        <w:rPr>
          <w:rFonts w:cs="Times New Roman"/>
          <w:sz w:val="20"/>
          <w:szCs w:val="20"/>
          <w:shd w:val="clear" w:color="auto" w:fill="FFFFFF"/>
        </w:rPr>
        <w:t>яца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(инактивированная полиовакцина), </w:t>
      </w:r>
      <w:r w:rsidR="00C25AFF">
        <w:rPr>
          <w:rFonts w:cs="Times New Roman"/>
          <w:sz w:val="20"/>
          <w:szCs w:val="20"/>
          <w:shd w:val="clear" w:color="auto" w:fill="FFFFFF"/>
        </w:rPr>
        <w:t xml:space="preserve">в </w:t>
      </w:r>
      <w:r w:rsidRPr="00C25AFF">
        <w:rPr>
          <w:rFonts w:cs="Times New Roman"/>
          <w:sz w:val="20"/>
          <w:szCs w:val="20"/>
          <w:shd w:val="clear" w:color="auto" w:fill="FFFFFF"/>
        </w:rPr>
        <w:t>4,5 мес</w:t>
      </w:r>
      <w:r w:rsidR="00C25AFF">
        <w:rPr>
          <w:rFonts w:cs="Times New Roman"/>
          <w:sz w:val="20"/>
          <w:szCs w:val="20"/>
          <w:shd w:val="clear" w:color="auto" w:fill="FFFFFF"/>
        </w:rPr>
        <w:t>яца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(инактивированная полиовакцина), 6 мес</w:t>
      </w:r>
      <w:r w:rsidR="00C25AFF">
        <w:rPr>
          <w:rFonts w:cs="Times New Roman"/>
          <w:sz w:val="20"/>
          <w:szCs w:val="20"/>
          <w:shd w:val="clear" w:color="auto" w:fill="FFFFFF"/>
        </w:rPr>
        <w:t>яцев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(оральная живая полиовакцина).</w:t>
      </w: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 xml:space="preserve">Ревакцинация (оральная живая полиовакцина): 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в</w:t>
      </w:r>
      <w:r w:rsidRPr="00C25AFF">
        <w:rPr>
          <w:rFonts w:cs="Times New Roman"/>
          <w:sz w:val="20"/>
          <w:szCs w:val="20"/>
          <w:shd w:val="clear" w:color="auto" w:fill="FFFFFF"/>
        </w:rPr>
        <w:t>18 мес</w:t>
      </w:r>
      <w:r w:rsidR="00C25AFF">
        <w:rPr>
          <w:rFonts w:cs="Times New Roman"/>
          <w:sz w:val="20"/>
          <w:szCs w:val="20"/>
          <w:shd w:val="clear" w:color="auto" w:fill="FFFFFF"/>
        </w:rPr>
        <w:t>яцев</w:t>
      </w:r>
      <w:r w:rsidRPr="00C25AFF">
        <w:rPr>
          <w:rFonts w:cs="Times New Roman"/>
          <w:sz w:val="20"/>
          <w:szCs w:val="20"/>
          <w:shd w:val="clear" w:color="auto" w:fill="FFFFFF"/>
        </w:rPr>
        <w:t>, 20 мес</w:t>
      </w:r>
      <w:r w:rsidR="00C25AFF">
        <w:rPr>
          <w:rFonts w:cs="Times New Roman"/>
          <w:sz w:val="20"/>
          <w:szCs w:val="20"/>
          <w:shd w:val="clear" w:color="auto" w:fill="FFFFFF"/>
        </w:rPr>
        <w:t>яцев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, 14 лет. </w:t>
      </w: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Pr="00C25AFF">
        <w:rPr>
          <w:rFonts w:cs="Times New Roman"/>
          <w:sz w:val="20"/>
          <w:szCs w:val="20"/>
          <w:shd w:val="clear" w:color="auto" w:fill="FFFFFF"/>
        </w:rPr>
        <w:t>:</w:t>
      </w: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lastRenderedPageBreak/>
        <w:t xml:space="preserve">Живые, </w:t>
      </w:r>
      <w:r w:rsidR="006456AE" w:rsidRPr="00C25AFF">
        <w:rPr>
          <w:rFonts w:cs="Times New Roman"/>
          <w:sz w:val="20"/>
          <w:szCs w:val="20"/>
          <w:shd w:val="clear" w:color="auto" w:fill="FFFFFF"/>
        </w:rPr>
        <w:t xml:space="preserve">ослабленные </w:t>
      </w:r>
      <w:r w:rsidRPr="00C25AFF">
        <w:rPr>
          <w:rFonts w:cs="Times New Roman"/>
          <w:sz w:val="20"/>
          <w:szCs w:val="20"/>
          <w:shd w:val="clear" w:color="auto" w:fill="FFFFFF"/>
        </w:rPr>
        <w:t>(содержат живой ослабленный полиовирус</w:t>
      </w:r>
      <w:r w:rsidR="00C25AFF" w:rsidRPr="00C25AFF">
        <w:rPr>
          <w:rFonts w:cs="Times New Roman"/>
          <w:sz w:val="20"/>
          <w:szCs w:val="20"/>
          <w:shd w:val="clear" w:color="auto" w:fill="FFFFFF"/>
        </w:rPr>
        <w:t>): БиВак</w:t>
      </w:r>
      <w:r w:rsidRPr="00C25AFF">
        <w:rPr>
          <w:rFonts w:cs="Times New Roman"/>
          <w:sz w:val="20"/>
          <w:szCs w:val="20"/>
          <w:shd w:val="clear" w:color="auto" w:fill="FFFFFF"/>
        </w:rPr>
        <w:t>полио (содержит 1 и 3 тип полиовируса), МоноВакполио (содержит 2 типа полиовируса).</w:t>
      </w: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Инактивированные, трехвалентные (1,2,3 тип полиовируса): Полимилекс, ИмоваксПолио, Полиорикс.</w:t>
      </w:r>
    </w:p>
    <w:p w:rsidR="00EB6117" w:rsidRPr="00C25AFF" w:rsidRDefault="00EB6117" w:rsidP="00EB611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 xml:space="preserve">ИмоваксПолио входит в состав вакцины Пентаксим, Полиорикс - в состав ИнфанриксГекса. </w:t>
      </w:r>
    </w:p>
    <w:p w:rsidR="009770C1" w:rsidRPr="00C25AFF" w:rsidRDefault="009770C1" w:rsidP="00EB6117">
      <w:pPr>
        <w:ind w:left="709"/>
        <w:rPr>
          <w:rFonts w:cs="Times New Roman"/>
          <w:color w:val="C0504D"/>
          <w:sz w:val="20"/>
          <w:szCs w:val="20"/>
          <w:shd w:val="clear" w:color="auto" w:fill="FFFFFF"/>
        </w:rPr>
      </w:pPr>
    </w:p>
    <w:p w:rsidR="00EB6117" w:rsidRPr="00C25AFF" w:rsidRDefault="00EB6117" w:rsidP="009770C1">
      <w:pPr>
        <w:rPr>
          <w:rFonts w:cs="Times New Roman"/>
          <w:b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 xml:space="preserve">Противопоказания для вакцинации живой оральной полиовакциной: </w:t>
      </w:r>
    </w:p>
    <w:p w:rsidR="00973079" w:rsidRPr="00C25AFF" w:rsidRDefault="00C25AFF" w:rsidP="00EC529B">
      <w:pPr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болезни нервной системы;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 xml:space="preserve">- иммунодефицитные состояния или анатомические дефекты, приводящие к резко повышенной опасности заболевания гемофильной инфекцией; 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 xml:space="preserve">- аномалии развития кишечника; 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 xml:space="preserve">- онкологические заболеваниями и/или длительно получающим иммуносупрессивную терапию; 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 xml:space="preserve">- дети, рожденные от матерей с ВИЧ-инфекцией; 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 xml:space="preserve">- дети с ВИЧ-инфекцией; 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 xml:space="preserve">- недоношенные и маловесные детям; </w:t>
      </w:r>
    </w:p>
    <w:p w:rsidR="00973079" w:rsidRPr="00C25AFF" w:rsidRDefault="00973079" w:rsidP="00EC529B">
      <w:pPr>
        <w:contextualSpacing/>
        <w:rPr>
          <w:rFonts w:cs="Times New Roman"/>
          <w:sz w:val="20"/>
          <w:szCs w:val="20"/>
        </w:rPr>
      </w:pPr>
      <w:r w:rsidRPr="00C25AFF">
        <w:rPr>
          <w:rFonts w:cs="Times New Roman"/>
          <w:sz w:val="20"/>
          <w:szCs w:val="20"/>
        </w:rPr>
        <w:t>- дети, находящиеся в домах ребенка.</w:t>
      </w:r>
    </w:p>
    <w:p w:rsidR="00DE658A" w:rsidRPr="00C25AFF" w:rsidRDefault="00973079" w:rsidP="00766818">
      <w:pPr>
        <w:contextualSpacing/>
        <w:rPr>
          <w:rFonts w:cs="Times New Roman"/>
          <w:bCs/>
          <w:sz w:val="20"/>
          <w:szCs w:val="20"/>
        </w:rPr>
      </w:pPr>
      <w:r w:rsidRPr="00C25AFF">
        <w:rPr>
          <w:rFonts w:cs="Times New Roman"/>
          <w:b/>
          <w:i/>
          <w:color w:val="FF0000"/>
          <w:sz w:val="20"/>
          <w:szCs w:val="20"/>
        </w:rPr>
        <w:t>Необходимо помнить, что для этих категорий детей вакцинация и ревакцинация осуществляется только инактивированной полиовакциной!</w:t>
      </w:r>
    </w:p>
    <w:p w:rsidR="00DE658A" w:rsidRPr="00C25AFF" w:rsidRDefault="00DE658A" w:rsidP="00DE658A">
      <w:pPr>
        <w:ind w:left="720"/>
        <w:rPr>
          <w:rFonts w:cs="Times New Roman"/>
          <w:bCs/>
          <w:sz w:val="20"/>
          <w:szCs w:val="20"/>
        </w:rPr>
      </w:pPr>
    </w:p>
    <w:p w:rsidR="00973079" w:rsidRPr="00C25AFF" w:rsidRDefault="00D41EAD" w:rsidP="00766818">
      <w:pPr>
        <w:ind w:firstLine="0"/>
        <w:rPr>
          <w:rFonts w:cs="Times New Roman"/>
          <w:sz w:val="20"/>
          <w:szCs w:val="20"/>
        </w:rPr>
      </w:pPr>
      <w:r w:rsidRPr="00C25AFF">
        <w:rPr>
          <w:rFonts w:cs="Times New Roman"/>
          <w:bCs/>
          <w:sz w:val="20"/>
          <w:szCs w:val="20"/>
        </w:rPr>
        <w:tab/>
      </w:r>
      <w:r w:rsidR="00DE658A" w:rsidRPr="00C25AFF">
        <w:rPr>
          <w:rFonts w:cs="Times New Roman"/>
          <w:bCs/>
          <w:sz w:val="20"/>
          <w:szCs w:val="20"/>
        </w:rPr>
        <w:t xml:space="preserve">Существуют особенности посещения организованного коллектива детей, не привитых от полиомиелита. </w:t>
      </w:r>
      <w:r w:rsidR="00DE658A" w:rsidRPr="00C25AFF">
        <w:rPr>
          <w:rFonts w:cs="Times New Roman"/>
          <w:sz w:val="20"/>
          <w:szCs w:val="20"/>
        </w:rPr>
        <w:t xml:space="preserve">Вы должны знать, что если </w:t>
      </w:r>
      <w:r w:rsidR="00C25AFF">
        <w:rPr>
          <w:rFonts w:cs="Times New Roman"/>
          <w:sz w:val="20"/>
          <w:szCs w:val="20"/>
        </w:rPr>
        <w:t>в</w:t>
      </w:r>
      <w:r w:rsidR="00DE658A" w:rsidRPr="00C25AFF">
        <w:rPr>
          <w:rFonts w:cs="Times New Roman"/>
          <w:sz w:val="20"/>
          <w:szCs w:val="20"/>
        </w:rPr>
        <w:t>аш ребенок не привит от полиомиелита или получил менее трех доз полиовакцины, то при проведении вакцинации живой оральной полиовакциной в организованном коллективе другим детям, не привитого ребен</w:t>
      </w:r>
      <w:r w:rsidR="00CE2952" w:rsidRPr="00C25AFF">
        <w:rPr>
          <w:rFonts w:cs="Times New Roman"/>
          <w:sz w:val="20"/>
          <w:szCs w:val="20"/>
        </w:rPr>
        <w:t>ка</w:t>
      </w:r>
      <w:r w:rsidR="00DE658A" w:rsidRPr="00C25AFF">
        <w:rPr>
          <w:rFonts w:cs="Times New Roman"/>
          <w:sz w:val="20"/>
          <w:szCs w:val="20"/>
        </w:rPr>
        <w:t xml:space="preserve"> необходимо разобщить с вакцинированными на 60 дней с момента последней </w:t>
      </w:r>
      <w:r w:rsidR="005F4F14" w:rsidRPr="00C25AFF">
        <w:rPr>
          <w:rFonts w:cs="Times New Roman"/>
          <w:sz w:val="20"/>
          <w:szCs w:val="20"/>
        </w:rPr>
        <w:t>прививки (</w:t>
      </w:r>
      <w:r w:rsidR="00DE658A" w:rsidRPr="00C25AFF">
        <w:rPr>
          <w:rFonts w:cs="Times New Roman"/>
          <w:sz w:val="20"/>
          <w:szCs w:val="20"/>
        </w:rPr>
        <w:t xml:space="preserve">СП 3.1.2951-11 </w:t>
      </w:r>
      <w:r w:rsidR="005F4F14">
        <w:rPr>
          <w:rFonts w:cs="Times New Roman"/>
          <w:sz w:val="20"/>
          <w:szCs w:val="20"/>
        </w:rPr>
        <w:t>«</w:t>
      </w:r>
      <w:r w:rsidR="00DE658A" w:rsidRPr="00C25AFF">
        <w:rPr>
          <w:rFonts w:cs="Times New Roman"/>
          <w:sz w:val="20"/>
          <w:szCs w:val="20"/>
        </w:rPr>
        <w:t>Профилактика полиомиелита</w:t>
      </w:r>
      <w:r w:rsidR="005F4F14">
        <w:rPr>
          <w:rFonts w:cs="Times New Roman"/>
          <w:sz w:val="20"/>
          <w:szCs w:val="20"/>
        </w:rPr>
        <w:t>»</w:t>
      </w:r>
      <w:r w:rsidR="00DE658A" w:rsidRPr="00C25AFF">
        <w:rPr>
          <w:rFonts w:cs="Times New Roman"/>
          <w:sz w:val="20"/>
          <w:szCs w:val="20"/>
        </w:rPr>
        <w:t xml:space="preserve">). </w:t>
      </w:r>
    </w:p>
    <w:p w:rsidR="009770C1" w:rsidRPr="00C25AFF" w:rsidRDefault="009770C1" w:rsidP="00766818">
      <w:pPr>
        <w:ind w:firstLine="0"/>
        <w:rPr>
          <w:rFonts w:cs="Times New Roman"/>
          <w:sz w:val="20"/>
          <w:szCs w:val="20"/>
        </w:rPr>
      </w:pPr>
    </w:p>
    <w:p w:rsidR="009770C1" w:rsidRPr="00C25AFF" w:rsidRDefault="009770C1" w:rsidP="009770C1">
      <w:pPr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 xml:space="preserve">Противопоказания к ИПВ: 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аллергия на стрептомицин, полимиксин В, неомицин. </w:t>
      </w:r>
    </w:p>
    <w:p w:rsidR="00EC529B" w:rsidRPr="00C25AFF" w:rsidRDefault="00EC529B" w:rsidP="00EC529B">
      <w:pPr>
        <w:ind w:left="709"/>
        <w:rPr>
          <w:rFonts w:cs="Times New Roman"/>
          <w:color w:val="C0504D"/>
          <w:sz w:val="20"/>
          <w:szCs w:val="20"/>
          <w:shd w:val="clear" w:color="auto" w:fill="FFFFFF"/>
        </w:rPr>
      </w:pPr>
    </w:p>
    <w:p w:rsidR="00EC529B" w:rsidRPr="00C25AFF" w:rsidRDefault="00EC529B" w:rsidP="00410A8D">
      <w:pPr>
        <w:rPr>
          <w:rFonts w:cs="Times New Roman"/>
          <w:b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 xml:space="preserve">Поствакцинальные реакции ОПВ: </w:t>
      </w:r>
    </w:p>
    <w:p w:rsidR="00EC529B" w:rsidRPr="005F4F14" w:rsidRDefault="00EC529B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>- в 0,1%-0,01% повышение те</w:t>
      </w:r>
      <w:r w:rsidR="00F535B7" w:rsidRPr="005F4F14">
        <w:rPr>
          <w:sz w:val="20"/>
          <w:szCs w:val="20"/>
        </w:rPr>
        <w:t>мпературы, рвота, головная боль;</w:t>
      </w:r>
    </w:p>
    <w:p w:rsidR="00DE658A" w:rsidRPr="005F4F14" w:rsidRDefault="00EC529B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>- в &lt; 0,01% аллергические реакции в виде крапивницы и отека Квинке.</w:t>
      </w:r>
    </w:p>
    <w:p w:rsidR="00DE658A" w:rsidRPr="00C25AFF" w:rsidRDefault="00DE658A" w:rsidP="00410A8D">
      <w:pPr>
        <w:rPr>
          <w:rFonts w:cs="Times New Roman"/>
          <w:b/>
          <w:sz w:val="20"/>
          <w:szCs w:val="20"/>
          <w:shd w:val="clear" w:color="auto" w:fill="FFFFFF"/>
        </w:rPr>
      </w:pPr>
    </w:p>
    <w:p w:rsidR="00EC529B" w:rsidRPr="00C25AFF" w:rsidRDefault="00EC529B" w:rsidP="00410A8D">
      <w:pPr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b/>
          <w:sz w:val="20"/>
          <w:szCs w:val="20"/>
          <w:shd w:val="clear" w:color="auto" w:fill="FFFFFF"/>
        </w:rPr>
        <w:t xml:space="preserve">Поствакцинальные реакции </w:t>
      </w:r>
      <w:r w:rsidR="005F4F14" w:rsidRPr="00C25AFF">
        <w:rPr>
          <w:rFonts w:cs="Times New Roman"/>
          <w:b/>
          <w:sz w:val="20"/>
          <w:szCs w:val="20"/>
          <w:shd w:val="clear" w:color="auto" w:fill="FFFFFF"/>
        </w:rPr>
        <w:t xml:space="preserve">ИПВ: </w:t>
      </w:r>
      <w:r w:rsidR="005F4F14" w:rsidRPr="005F4F14">
        <w:rPr>
          <w:rFonts w:cs="Times New Roman"/>
          <w:sz w:val="20"/>
          <w:szCs w:val="20"/>
          <w:shd w:val="clear" w:color="auto" w:fill="FFFFFF"/>
        </w:rPr>
        <w:t>редко</w:t>
      </w:r>
      <w:r w:rsidR="00410A8D" w:rsidRPr="00C25AFF">
        <w:rPr>
          <w:rFonts w:eastAsia="Times New Roman" w:cs="Times New Roman"/>
          <w:sz w:val="20"/>
          <w:szCs w:val="20"/>
          <w:shd w:val="clear" w:color="auto" w:fill="FFFFFF"/>
        </w:rPr>
        <w:t xml:space="preserve"> аллергические реакции при использовании ИПВ при </w:t>
      </w:r>
      <w:r w:rsidR="00410A8D" w:rsidRPr="00C25AFF">
        <w:rPr>
          <w:rFonts w:cs="Times New Roman"/>
          <w:sz w:val="20"/>
          <w:szCs w:val="20"/>
          <w:shd w:val="clear" w:color="auto" w:fill="FFFFFF"/>
        </w:rPr>
        <w:t xml:space="preserve">аллергии на стрептомицин, полимиксин В, неомицин: сыпь, крапивница, отек </w:t>
      </w:r>
      <w:r w:rsidR="005F4F14" w:rsidRPr="00C25AFF">
        <w:rPr>
          <w:rFonts w:cs="Times New Roman"/>
          <w:sz w:val="20"/>
          <w:szCs w:val="20"/>
          <w:shd w:val="clear" w:color="auto" w:fill="FFFFFF"/>
        </w:rPr>
        <w:t>Квинке [</w:t>
      </w:r>
      <w:r w:rsidR="00DD6157" w:rsidRPr="00C25AFF">
        <w:rPr>
          <w:rFonts w:eastAsia="Times New Roman" w:cs="Times New Roman"/>
          <w:sz w:val="20"/>
          <w:szCs w:val="20"/>
        </w:rPr>
        <w:t xml:space="preserve">8]. </w:t>
      </w:r>
    </w:p>
    <w:p w:rsidR="00DE658A" w:rsidRPr="00C25AFF" w:rsidRDefault="00DE658A" w:rsidP="00973079">
      <w:pPr>
        <w:ind w:left="709"/>
        <w:rPr>
          <w:rFonts w:cs="Times New Roman"/>
          <w:b/>
          <w:sz w:val="20"/>
          <w:szCs w:val="20"/>
          <w:shd w:val="clear" w:color="auto" w:fill="FFFFFF"/>
        </w:rPr>
      </w:pPr>
    </w:p>
    <w:p w:rsidR="009E583D" w:rsidRPr="00C25AFF" w:rsidRDefault="009E583D" w:rsidP="009E583D">
      <w:pPr>
        <w:contextualSpacing/>
        <w:rPr>
          <w:rFonts w:eastAsia="Times New Roman"/>
          <w:b/>
          <w:sz w:val="20"/>
          <w:szCs w:val="20"/>
        </w:rPr>
      </w:pPr>
      <w:r w:rsidRPr="00C25AFF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9E583D" w:rsidRPr="00C25AFF" w:rsidRDefault="009E583D" w:rsidP="009E583D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C25AFF">
        <w:rPr>
          <w:rFonts w:eastAsia="Times New Roman"/>
          <w:sz w:val="20"/>
          <w:szCs w:val="20"/>
        </w:rPr>
        <w:t>-</w:t>
      </w:r>
      <w:r w:rsidRPr="00C25AFF">
        <w:rPr>
          <w:rFonts w:cs="Times New Roman"/>
          <w:sz w:val="20"/>
          <w:szCs w:val="20"/>
        </w:rPr>
        <w:t>вакциноассоциированный полиомиелит</w:t>
      </w:r>
      <w:r w:rsidRPr="00C25AFF">
        <w:rPr>
          <w:rFonts w:eastAsia="Times New Roman"/>
          <w:sz w:val="20"/>
          <w:szCs w:val="20"/>
        </w:rPr>
        <w:t xml:space="preserve"> при использовании ОПВ 0,001-0,002 на 1000 доз вакцины </w:t>
      </w:r>
      <w:r w:rsidR="00DD6157" w:rsidRPr="00C25AFF">
        <w:rPr>
          <w:rFonts w:eastAsia="Times New Roman" w:cs="Times New Roman"/>
          <w:sz w:val="20"/>
          <w:szCs w:val="20"/>
        </w:rPr>
        <w:t xml:space="preserve">[7]. </w:t>
      </w:r>
    </w:p>
    <w:p w:rsidR="005F4F14" w:rsidRDefault="005F4F14" w:rsidP="007C6CE7">
      <w:pPr>
        <w:pStyle w:val="2"/>
      </w:pPr>
      <w:bookmarkStart w:id="23" w:name="_Toc30707688"/>
    </w:p>
    <w:p w:rsidR="00567253" w:rsidRPr="00C25AFF" w:rsidRDefault="00567253" w:rsidP="007C6CE7">
      <w:pPr>
        <w:pStyle w:val="2"/>
      </w:pPr>
      <w:r w:rsidRPr="00C25AFF">
        <w:t>Корь</w:t>
      </w:r>
      <w:bookmarkEnd w:id="23"/>
    </w:p>
    <w:p w:rsidR="00567253" w:rsidRPr="00C25AFF" w:rsidRDefault="00567253" w:rsidP="006F25A7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567253" w:rsidRPr="00C25AFF" w:rsidRDefault="00567253" w:rsidP="00E7538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sz w:val="20"/>
          <w:szCs w:val="20"/>
          <w:shd w:val="clear" w:color="auto" w:fill="FFFFFF"/>
        </w:rPr>
        <w:t>Корь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 - это чрезвычайно заразное вирусное заболевание. </w:t>
      </w:r>
      <w:r w:rsidR="006F25A7" w:rsidRPr="00C25AFF">
        <w:rPr>
          <w:rFonts w:cs="Times New Roman"/>
          <w:sz w:val="20"/>
          <w:szCs w:val="20"/>
          <w:shd w:val="clear" w:color="auto" w:fill="FFFFFF"/>
        </w:rPr>
        <w:t xml:space="preserve">Корь 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является одной из основных причин смерти среди детей </w:t>
      </w:r>
      <w:r w:rsidR="006F25A7" w:rsidRPr="00C25AFF">
        <w:rPr>
          <w:rFonts w:cs="Times New Roman"/>
          <w:sz w:val="20"/>
          <w:szCs w:val="20"/>
          <w:shd w:val="clear" w:color="auto" w:fill="FFFFFF"/>
        </w:rPr>
        <w:t xml:space="preserve">до 5 лет  </w:t>
      </w:r>
      <w:r w:rsidR="00381642" w:rsidRPr="00C25AFF">
        <w:rPr>
          <w:rFonts w:cs="Times New Roman"/>
          <w:sz w:val="20"/>
          <w:szCs w:val="20"/>
          <w:shd w:val="clear" w:color="auto" w:fill="FFFFFF"/>
        </w:rPr>
        <w:t>в мире</w:t>
      </w:r>
      <w:r w:rsidRPr="00C25AFF">
        <w:rPr>
          <w:rFonts w:cs="Times New Roman"/>
          <w:sz w:val="20"/>
          <w:szCs w:val="20"/>
          <w:shd w:val="clear" w:color="auto" w:fill="FFFFFF"/>
        </w:rPr>
        <w:t>.</w:t>
      </w:r>
    </w:p>
    <w:p w:rsidR="00567253" w:rsidRPr="00C25AFF" w:rsidRDefault="00567253" w:rsidP="00E7538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Эндемичные регионы: Украина, Сербия, Грузия, Израиль, Франция, Италия, Греция, Албания, Румыния, Черногория, Кыргызстан.</w:t>
      </w:r>
    </w:p>
    <w:p w:rsidR="00AF47D4" w:rsidRPr="00C25AFF" w:rsidRDefault="00AF47D4" w:rsidP="00E7538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C25AFF">
        <w:rPr>
          <w:rFonts w:cs="Times New Roman"/>
          <w:sz w:val="20"/>
          <w:szCs w:val="20"/>
          <w:shd w:val="clear" w:color="auto" w:fill="FFFFFF"/>
        </w:rPr>
        <w:t>В России заболеваемость корью ниже, чем в Европе, но отмечается рост числа заболевших. Так, в 2016 г</w:t>
      </w:r>
      <w:r w:rsidR="005F4F14">
        <w:rPr>
          <w:rFonts w:cs="Times New Roman"/>
          <w:sz w:val="20"/>
          <w:szCs w:val="20"/>
          <w:shd w:val="clear" w:color="auto" w:fill="FFFFFF"/>
        </w:rPr>
        <w:t>оду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в России </w:t>
      </w:r>
      <w:r w:rsidR="005F4F14" w:rsidRPr="00C25AFF">
        <w:rPr>
          <w:rFonts w:cs="Times New Roman"/>
          <w:sz w:val="20"/>
          <w:szCs w:val="20"/>
          <w:shd w:val="clear" w:color="auto" w:fill="FFFFFF"/>
        </w:rPr>
        <w:t xml:space="preserve">корью заболели 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162 человека, из них 97 детей, </w:t>
      </w:r>
      <w:r w:rsidR="005F4F14">
        <w:rPr>
          <w:rFonts w:cs="Times New Roman"/>
          <w:sz w:val="20"/>
          <w:szCs w:val="20"/>
          <w:shd w:val="clear" w:color="auto" w:fill="FFFFFF"/>
        </w:rPr>
        <w:t>в 2018 году-</w:t>
      </w:r>
      <w:r w:rsidRPr="00C25AFF">
        <w:rPr>
          <w:rFonts w:cs="Times New Roman"/>
          <w:sz w:val="20"/>
          <w:szCs w:val="20"/>
          <w:shd w:val="clear" w:color="auto" w:fill="FFFFFF"/>
        </w:rPr>
        <w:t xml:space="preserve"> 2538 человек (рост в 15,7 раз), в том чис</w:t>
      </w:r>
      <w:r w:rsidR="00A549ED" w:rsidRPr="00C25AFF">
        <w:rPr>
          <w:rFonts w:cs="Times New Roman"/>
          <w:sz w:val="20"/>
          <w:szCs w:val="20"/>
          <w:shd w:val="clear" w:color="auto" w:fill="FFFFFF"/>
        </w:rPr>
        <w:t>ле 1414 детей (рост в 14,6 раз)</w:t>
      </w:r>
      <w:r w:rsidR="00A549ED" w:rsidRPr="00C25AFF">
        <w:rPr>
          <w:rFonts w:eastAsia="Times New Roman" w:cs="Times New Roman"/>
          <w:sz w:val="20"/>
          <w:szCs w:val="20"/>
        </w:rPr>
        <w:t>[9].</w:t>
      </w:r>
    </w:p>
    <w:p w:rsidR="00567253" w:rsidRPr="00C25AFF" w:rsidRDefault="00567253" w:rsidP="00E7538A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Индекс контагиозности: 96</w:t>
      </w:r>
      <w:r w:rsidR="00AF47D4" w:rsidRPr="00C25AFF">
        <w:rPr>
          <w:rFonts w:cs="Times New Roman"/>
          <w:color w:val="000000"/>
          <w:sz w:val="20"/>
          <w:szCs w:val="20"/>
          <w:shd w:val="clear" w:color="auto" w:fill="FFFFFF"/>
        </w:rPr>
        <w:t>-100</w:t>
      </w: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%.</w:t>
      </w:r>
    </w:p>
    <w:p w:rsidR="00567253" w:rsidRPr="00C25AFF" w:rsidRDefault="00567253" w:rsidP="00E7538A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воздушно- капельный.</w:t>
      </w:r>
    </w:p>
    <w:p w:rsidR="00567253" w:rsidRPr="00C25AFF" w:rsidRDefault="00567253" w:rsidP="00E7538A">
      <w:pPr>
        <w:contextualSpacing/>
        <w:rPr>
          <w:rFonts w:cs="Times New Roman"/>
          <w:color w:val="000000"/>
          <w:sz w:val="20"/>
          <w:szCs w:val="20"/>
        </w:rPr>
      </w:pP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Источник инфекции: больной человек, который становится заразен к концу инкубационн</w:t>
      </w:r>
      <w:r w:rsidR="009770C1" w:rsidRPr="00C25AFF">
        <w:rPr>
          <w:rFonts w:cs="Times New Roman"/>
          <w:color w:val="000000"/>
          <w:sz w:val="20"/>
          <w:szCs w:val="20"/>
          <w:shd w:val="clear" w:color="auto" w:fill="FFFFFF"/>
        </w:rPr>
        <w:t>о</w:t>
      </w: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го периода, так же в катаральный период и период высыпаний.</w:t>
      </w:r>
    </w:p>
    <w:p w:rsidR="00567253" w:rsidRPr="00C25AFF" w:rsidRDefault="00567253" w:rsidP="00E7538A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Чаще болеют дети в возрасте от 1 до 4</w:t>
      </w:r>
      <w:r w:rsidR="00AF47D4" w:rsidRPr="00C25AFF">
        <w:rPr>
          <w:rFonts w:cs="Times New Roman"/>
          <w:color w:val="000000"/>
          <w:sz w:val="20"/>
          <w:szCs w:val="20"/>
          <w:shd w:val="clear" w:color="auto" w:fill="FFFFFF"/>
        </w:rPr>
        <w:t>-</w:t>
      </w: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5 лет, до 6 месяцев корью болеют редко.</w:t>
      </w:r>
    </w:p>
    <w:p w:rsidR="005F4F14" w:rsidRDefault="00CE2E92" w:rsidP="00E7538A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 xml:space="preserve">В 30% случаев корь приводит к осложнениям. </w:t>
      </w:r>
    </w:p>
    <w:p w:rsidR="00567253" w:rsidRPr="00C25AFF" w:rsidRDefault="005F4F14" w:rsidP="00E7538A">
      <w:pPr>
        <w:contextualSpacing/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</w:pPr>
      <w:r w:rsidRPr="00C25AFF">
        <w:rPr>
          <w:rFonts w:cs="Times New Roman"/>
          <w:color w:val="000000"/>
          <w:sz w:val="20"/>
          <w:szCs w:val="20"/>
          <w:shd w:val="clear" w:color="auto" w:fill="FFFFFF"/>
        </w:rPr>
        <w:t>Осложнения: менингоэнцефалит</w:t>
      </w:r>
      <w:r w:rsidR="00AF47D4" w:rsidRPr="00C25AFF">
        <w:rPr>
          <w:rFonts w:cs="Times New Roman"/>
          <w:color w:val="000000"/>
          <w:sz w:val="20"/>
          <w:szCs w:val="20"/>
          <w:shd w:val="clear" w:color="auto" w:fill="FFFFFF"/>
        </w:rPr>
        <w:t xml:space="preserve"> (1 случай на 1000),</w:t>
      </w:r>
      <w:r w:rsidR="00AF47D4" w:rsidRPr="00C25AFF">
        <w:rPr>
          <w:rFonts w:cs="Times New Roman"/>
          <w:sz w:val="20"/>
          <w:szCs w:val="20"/>
          <w:shd w:val="clear" w:color="auto" w:fill="FFFFFF"/>
        </w:rPr>
        <w:t xml:space="preserve"> кератит</w:t>
      </w:r>
      <w:r w:rsidR="00381642" w:rsidRPr="00C25AFF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67253" w:rsidRPr="00C25AFF">
        <w:rPr>
          <w:rFonts w:cs="Times New Roman"/>
          <w:color w:val="000000"/>
          <w:sz w:val="20"/>
          <w:szCs w:val="20"/>
          <w:shd w:val="clear" w:color="auto" w:fill="FFFFFF"/>
        </w:rPr>
        <w:t>слепот</w:t>
      </w:r>
      <w:r w:rsidR="00AF47D4" w:rsidRPr="00C25AFF">
        <w:rPr>
          <w:rFonts w:cs="Times New Roman"/>
          <w:color w:val="000000"/>
          <w:sz w:val="20"/>
          <w:szCs w:val="20"/>
          <w:shd w:val="clear" w:color="auto" w:fill="FFFFFF"/>
        </w:rPr>
        <w:t>а</w:t>
      </w:r>
      <w:r w:rsidR="00567253" w:rsidRPr="00C25AFF">
        <w:rPr>
          <w:rFonts w:cs="Times New Roman"/>
          <w:color w:val="000000"/>
          <w:sz w:val="20"/>
          <w:szCs w:val="20"/>
          <w:shd w:val="clear" w:color="auto" w:fill="FFFFFF"/>
        </w:rPr>
        <w:t>, отит</w:t>
      </w:r>
      <w:r w:rsidR="00567253" w:rsidRPr="00C25AFF">
        <w:rPr>
          <w:rFonts w:cs="Times New Roman"/>
          <w:sz w:val="20"/>
          <w:szCs w:val="20"/>
          <w:shd w:val="clear" w:color="auto" w:fill="FFFFFF"/>
        </w:rPr>
        <w:t>, синусит</w:t>
      </w:r>
      <w:r w:rsidR="00381642" w:rsidRPr="00C25AFF">
        <w:rPr>
          <w:rFonts w:cs="Times New Roman"/>
          <w:sz w:val="20"/>
          <w:szCs w:val="20"/>
          <w:shd w:val="clear" w:color="auto" w:fill="FFFFFF"/>
        </w:rPr>
        <w:t xml:space="preserve">, </w:t>
      </w:r>
      <w:r w:rsidR="00567253" w:rsidRPr="00C25AFF">
        <w:rPr>
          <w:rFonts w:cs="Times New Roman"/>
          <w:sz w:val="20"/>
          <w:szCs w:val="20"/>
          <w:shd w:val="clear" w:color="auto" w:fill="FFFFFF"/>
        </w:rPr>
        <w:t>пневмони</w:t>
      </w:r>
      <w:r w:rsidR="00AF47D4" w:rsidRPr="00C25AFF">
        <w:rPr>
          <w:rFonts w:cs="Times New Roman"/>
          <w:sz w:val="20"/>
          <w:szCs w:val="20"/>
          <w:shd w:val="clear" w:color="auto" w:fill="FFFFFF"/>
        </w:rPr>
        <w:t>я</w:t>
      </w:r>
      <w:r w:rsidR="00381642" w:rsidRPr="00C25AFF">
        <w:rPr>
          <w:rFonts w:cs="Times New Roman"/>
          <w:sz w:val="20"/>
          <w:szCs w:val="20"/>
          <w:shd w:val="clear" w:color="auto" w:fill="FFFFFF"/>
        </w:rPr>
        <w:t>,</w:t>
      </w:r>
      <w:r w:rsidR="009770C1" w:rsidRPr="00C25AFF">
        <w:rPr>
          <w:rFonts w:cs="Times New Roman"/>
          <w:sz w:val="20"/>
          <w:szCs w:val="20"/>
          <w:shd w:val="clear" w:color="auto" w:fill="FFFFFF"/>
        </w:rPr>
        <w:t xml:space="preserve"> гепатит, перикардит,</w:t>
      </w:r>
      <w:r w:rsidR="00AF47D4" w:rsidRPr="00C25AFF">
        <w:rPr>
          <w:rFonts w:cs="Times New Roman"/>
          <w:sz w:val="20"/>
          <w:szCs w:val="20"/>
          <w:shd w:val="clear" w:color="auto" w:fill="FFFFFF"/>
        </w:rPr>
        <w:t xml:space="preserve"> миокардит. Поздн</w:t>
      </w:r>
      <w:r w:rsidR="00997ADA" w:rsidRPr="00C25AFF">
        <w:rPr>
          <w:rFonts w:cs="Times New Roman"/>
          <w:sz w:val="20"/>
          <w:szCs w:val="20"/>
          <w:shd w:val="clear" w:color="auto" w:fill="FFFFFF"/>
        </w:rPr>
        <w:t>е</w:t>
      </w:r>
      <w:r>
        <w:rPr>
          <w:rFonts w:cs="Times New Roman"/>
          <w:sz w:val="20"/>
          <w:szCs w:val="20"/>
          <w:shd w:val="clear" w:color="auto" w:fill="FFFFFF"/>
        </w:rPr>
        <w:t xml:space="preserve">е осложнение кори - </w:t>
      </w:r>
      <w:r w:rsidR="00381642" w:rsidRPr="00C25AFF">
        <w:rPr>
          <w:rFonts w:cs="Times New Roman"/>
          <w:sz w:val="20"/>
          <w:szCs w:val="20"/>
          <w:shd w:val="clear" w:color="auto" w:fill="FFFFFF"/>
        </w:rPr>
        <w:t>подострый коревой с</w:t>
      </w:r>
      <w:r w:rsidR="00AF47D4" w:rsidRPr="00C25AFF">
        <w:rPr>
          <w:rFonts w:cs="Times New Roman"/>
          <w:sz w:val="20"/>
          <w:szCs w:val="20"/>
          <w:shd w:val="clear" w:color="auto" w:fill="FFFFFF"/>
        </w:rPr>
        <w:t xml:space="preserve">клерозирующий панэнцефалит, развивается через несколько месяцев </w:t>
      </w:r>
      <w:r w:rsidR="009770C1" w:rsidRPr="00C25AFF">
        <w:rPr>
          <w:rFonts w:cs="Times New Roman"/>
          <w:sz w:val="20"/>
          <w:szCs w:val="20"/>
          <w:shd w:val="clear" w:color="auto" w:fill="FFFFFF"/>
        </w:rPr>
        <w:t>и</w:t>
      </w:r>
      <w:r w:rsidR="00AF47D4" w:rsidRPr="00C25AFF">
        <w:rPr>
          <w:rFonts w:cs="Times New Roman"/>
          <w:sz w:val="20"/>
          <w:szCs w:val="20"/>
          <w:shd w:val="clear" w:color="auto" w:fill="FFFFFF"/>
        </w:rPr>
        <w:t xml:space="preserve">ли лет после перенесенной кори. </w:t>
      </w:r>
      <w:r w:rsidR="002F4A38"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Корь оставляет после себя бомбу замедленного действия в </w:t>
      </w:r>
      <w:r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виде подострого</w:t>
      </w:r>
      <w:r w:rsidR="002F4A38"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коревого склерозирующего панэнцефалита, л</w:t>
      </w:r>
      <w:r w:rsidR="00AF47D4"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ечения</w:t>
      </w:r>
      <w:r w:rsidR="002F4A38"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данного </w:t>
      </w:r>
      <w:r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заболевания нет</w:t>
      </w:r>
      <w:r w:rsidR="00AF47D4" w:rsidRPr="00C25AFF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!</w:t>
      </w:r>
    </w:p>
    <w:p w:rsidR="00CE2E92" w:rsidRPr="005F4F14" w:rsidRDefault="002F4A38" w:rsidP="00E7538A">
      <w:pPr>
        <w:pStyle w:val="a7"/>
        <w:shd w:val="clear" w:color="auto" w:fill="FFFFFF"/>
        <w:spacing w:line="151" w:lineRule="atLeast"/>
        <w:rPr>
          <w:sz w:val="20"/>
          <w:szCs w:val="20"/>
        </w:rPr>
      </w:pPr>
      <w:r w:rsidRPr="00C25AFF">
        <w:rPr>
          <w:sz w:val="20"/>
          <w:szCs w:val="20"/>
          <w:shd w:val="clear" w:color="auto" w:fill="FFFFFF"/>
        </w:rPr>
        <w:t>Л</w:t>
      </w:r>
      <w:r w:rsidR="00567253" w:rsidRPr="00C25AFF">
        <w:rPr>
          <w:sz w:val="20"/>
          <w:szCs w:val="20"/>
          <w:shd w:val="clear" w:color="auto" w:fill="FFFFFF"/>
        </w:rPr>
        <w:t>етальност</w:t>
      </w:r>
      <w:r w:rsidRPr="00C25AFF">
        <w:rPr>
          <w:sz w:val="20"/>
          <w:szCs w:val="20"/>
          <w:shd w:val="clear" w:color="auto" w:fill="FFFFFF"/>
        </w:rPr>
        <w:t>ь</w:t>
      </w:r>
      <w:r w:rsidR="00567253" w:rsidRPr="00C25AFF">
        <w:rPr>
          <w:sz w:val="20"/>
          <w:szCs w:val="20"/>
          <w:shd w:val="clear" w:color="auto" w:fill="FFFFFF"/>
        </w:rPr>
        <w:t xml:space="preserve">: </w:t>
      </w:r>
      <w:r w:rsidRPr="00C25AFF">
        <w:rPr>
          <w:sz w:val="20"/>
          <w:szCs w:val="20"/>
          <w:shd w:val="clear" w:color="auto" w:fill="FFFFFF"/>
        </w:rPr>
        <w:t>0,2-10%</w:t>
      </w:r>
      <w:r w:rsidR="00567253" w:rsidRPr="00C25AFF">
        <w:rPr>
          <w:sz w:val="20"/>
          <w:szCs w:val="20"/>
          <w:shd w:val="clear" w:color="auto" w:fill="FFFFFF"/>
        </w:rPr>
        <w:t>.</w:t>
      </w:r>
      <w:r w:rsidR="00CE2E92" w:rsidRPr="005F4F14">
        <w:rPr>
          <w:sz w:val="20"/>
          <w:szCs w:val="20"/>
        </w:rPr>
        <w:t>Среди групп населения с высоким</w:t>
      </w:r>
      <w:r w:rsidR="00453D0A" w:rsidRPr="005F4F14">
        <w:rPr>
          <w:sz w:val="20"/>
          <w:szCs w:val="20"/>
        </w:rPr>
        <w:t>и</w:t>
      </w:r>
      <w:r w:rsidR="00CE2E92" w:rsidRPr="005F4F14">
        <w:rPr>
          <w:sz w:val="20"/>
          <w:szCs w:val="20"/>
        </w:rPr>
        <w:t xml:space="preserve"> уровнями недостаточности питания и при отсутствии надлежащей медицинской помощи до 10% случаев кори заканчиваются смертельным исходом.</w:t>
      </w:r>
    </w:p>
    <w:p w:rsidR="005F4F14" w:rsidRDefault="002F4A38" w:rsidP="005F4F14">
      <w:pPr>
        <w:pStyle w:val="a7"/>
        <w:shd w:val="clear" w:color="auto" w:fill="FFFFFF"/>
        <w:spacing w:line="151" w:lineRule="atLeast"/>
        <w:rPr>
          <w:sz w:val="20"/>
          <w:szCs w:val="20"/>
        </w:rPr>
      </w:pPr>
      <w:r w:rsidRPr="005F4F14">
        <w:rPr>
          <w:sz w:val="20"/>
          <w:szCs w:val="20"/>
        </w:rPr>
        <w:lastRenderedPageBreak/>
        <w:t xml:space="preserve">Корь относится к вакциноуправляемым инфекциям! </w:t>
      </w:r>
    </w:p>
    <w:p w:rsidR="002F4A38" w:rsidRPr="005F4F14" w:rsidRDefault="00CE2E92" w:rsidP="005F4F14">
      <w:pPr>
        <w:pStyle w:val="a7"/>
        <w:shd w:val="clear" w:color="auto" w:fill="FFFFFF"/>
        <w:spacing w:line="151" w:lineRule="atLeast"/>
        <w:rPr>
          <w:sz w:val="20"/>
          <w:szCs w:val="20"/>
        </w:rPr>
      </w:pPr>
      <w:r w:rsidRPr="005F4F14">
        <w:rPr>
          <w:rFonts w:ascii="Tahoma" w:hAnsi="Tahoma" w:cs="Tahoma"/>
          <w:color w:val="000000"/>
          <w:sz w:val="20"/>
          <w:szCs w:val="20"/>
        </w:rPr>
        <w:br/>
      </w:r>
      <w:r w:rsidR="002F4A38" w:rsidRPr="005F4F14">
        <w:rPr>
          <w:b/>
          <w:sz w:val="20"/>
          <w:szCs w:val="20"/>
        </w:rPr>
        <w:t>Схема вакцинации:</w:t>
      </w:r>
      <w:r w:rsidR="002F4A38" w:rsidRPr="005F4F14">
        <w:rPr>
          <w:sz w:val="20"/>
          <w:szCs w:val="20"/>
        </w:rPr>
        <w:t xml:space="preserve"> вакцинация в 12 мес</w:t>
      </w:r>
      <w:r w:rsidR="005F4F14">
        <w:rPr>
          <w:sz w:val="20"/>
          <w:szCs w:val="20"/>
        </w:rPr>
        <w:t>яцев</w:t>
      </w:r>
      <w:r w:rsidR="00997ADA" w:rsidRPr="005F4F14">
        <w:rPr>
          <w:sz w:val="20"/>
          <w:szCs w:val="20"/>
        </w:rPr>
        <w:t>,</w:t>
      </w:r>
      <w:r w:rsidR="002F4A38" w:rsidRPr="005F4F14">
        <w:rPr>
          <w:sz w:val="20"/>
          <w:szCs w:val="20"/>
        </w:rPr>
        <w:t xml:space="preserve"> ревакцинация в 6 лет. </w:t>
      </w:r>
    </w:p>
    <w:p w:rsidR="00567253" w:rsidRPr="005F4F14" w:rsidRDefault="00567253" w:rsidP="00384739">
      <w:pPr>
        <w:rPr>
          <w:sz w:val="20"/>
          <w:szCs w:val="20"/>
        </w:rPr>
      </w:pPr>
      <w:r w:rsidRPr="005F4F14">
        <w:rPr>
          <w:sz w:val="20"/>
          <w:szCs w:val="20"/>
          <w:shd w:val="clear" w:color="auto" w:fill="FFFFFF"/>
        </w:rPr>
        <w:t xml:space="preserve">Вакцинация </w:t>
      </w:r>
      <w:r w:rsidR="00381642" w:rsidRPr="005F4F14">
        <w:rPr>
          <w:sz w:val="20"/>
          <w:szCs w:val="20"/>
          <w:shd w:val="clear" w:color="auto" w:fill="FFFFFF"/>
        </w:rPr>
        <w:t>против коревой инфекции показан</w:t>
      </w:r>
      <w:r w:rsidRPr="005F4F14">
        <w:rPr>
          <w:sz w:val="20"/>
          <w:szCs w:val="20"/>
          <w:shd w:val="clear" w:color="auto" w:fill="FFFFFF"/>
        </w:rPr>
        <w:t>а группам риска:</w:t>
      </w:r>
    </w:p>
    <w:p w:rsidR="00567253" w:rsidRPr="00B233C6" w:rsidRDefault="005F4F14" w:rsidP="00384739">
      <w:pPr>
        <w:rPr>
          <w:rFonts w:cs="Times New Roman"/>
          <w:sz w:val="20"/>
          <w:szCs w:val="20"/>
        </w:rPr>
      </w:pPr>
      <w:bookmarkStart w:id="24" w:name="sub_1002"/>
      <w:r>
        <w:rPr>
          <w:sz w:val="20"/>
          <w:szCs w:val="20"/>
        </w:rPr>
        <w:t>- р</w:t>
      </w:r>
      <w:r w:rsidR="00567253" w:rsidRPr="005F4F14">
        <w:rPr>
          <w:sz w:val="20"/>
          <w:szCs w:val="20"/>
        </w:rPr>
        <w:t xml:space="preserve">анее </w:t>
      </w:r>
      <w:r w:rsidR="00567253" w:rsidRPr="00B233C6">
        <w:rPr>
          <w:rFonts w:cs="Times New Roman"/>
          <w:sz w:val="20"/>
          <w:szCs w:val="20"/>
        </w:rPr>
        <w:t>не болевшие, не привитые и не имеющие сведений о профилактических прививках прот</w:t>
      </w:r>
      <w:r w:rsidR="00B233C6" w:rsidRPr="00B233C6">
        <w:rPr>
          <w:rFonts w:cs="Times New Roman"/>
          <w:sz w:val="20"/>
          <w:szCs w:val="20"/>
        </w:rPr>
        <w:t>ив кори или однократно привитые:</w:t>
      </w:r>
    </w:p>
    <w:p w:rsidR="00567253" w:rsidRPr="00B233C6" w:rsidRDefault="005F4F14" w:rsidP="00B233C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B233C6">
        <w:rPr>
          <w:rFonts w:ascii="Times New Roman" w:hAnsi="Times New Roman" w:cs="Times New Roman"/>
          <w:sz w:val="20"/>
          <w:szCs w:val="20"/>
        </w:rPr>
        <w:t>д</w:t>
      </w:r>
      <w:r w:rsidR="00567253" w:rsidRPr="00B233C6">
        <w:rPr>
          <w:rFonts w:ascii="Times New Roman" w:hAnsi="Times New Roman" w:cs="Times New Roman"/>
          <w:sz w:val="20"/>
          <w:szCs w:val="20"/>
        </w:rPr>
        <w:t xml:space="preserve">ети от 1 года до 18 лет (включительно) и взрослые </w:t>
      </w:r>
      <w:r w:rsidRPr="00B233C6">
        <w:rPr>
          <w:rFonts w:ascii="Times New Roman" w:hAnsi="Times New Roman" w:cs="Times New Roman"/>
          <w:sz w:val="20"/>
          <w:szCs w:val="20"/>
        </w:rPr>
        <w:t>до 35 лет (включительно);</w:t>
      </w:r>
    </w:p>
    <w:p w:rsidR="00567253" w:rsidRPr="00B233C6" w:rsidRDefault="005F4F14" w:rsidP="00B233C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sz w:val="20"/>
          <w:szCs w:val="20"/>
        </w:rPr>
        <w:t>в</w:t>
      </w:r>
      <w:r w:rsidR="00567253" w:rsidRPr="00B233C6">
        <w:rPr>
          <w:rFonts w:ascii="Times New Roman" w:hAnsi="Times New Roman" w:cs="Times New Roman"/>
          <w:sz w:val="20"/>
          <w:szCs w:val="20"/>
        </w:rPr>
        <w:t>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 и сотрудники государственных контрольных органов в пунктах пропуска через государственную границу Российской Федерации)</w:t>
      </w:r>
      <w:bookmarkEnd w:id="24"/>
      <w:r w:rsidRPr="00B233C6">
        <w:rPr>
          <w:rFonts w:ascii="Times New Roman" w:hAnsi="Times New Roman" w:cs="Times New Roman"/>
          <w:sz w:val="20"/>
          <w:szCs w:val="20"/>
        </w:rPr>
        <w:t>;</w:t>
      </w:r>
    </w:p>
    <w:p w:rsidR="00567253" w:rsidRPr="00B233C6" w:rsidRDefault="005F4F14" w:rsidP="00B233C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sz w:val="20"/>
          <w:szCs w:val="20"/>
        </w:rPr>
        <w:t>к</w:t>
      </w:r>
      <w:r w:rsidR="00567253" w:rsidRPr="00B233C6">
        <w:rPr>
          <w:rFonts w:ascii="Times New Roman" w:hAnsi="Times New Roman" w:cs="Times New Roman"/>
          <w:sz w:val="20"/>
          <w:szCs w:val="20"/>
        </w:rPr>
        <w:t xml:space="preserve">онтактные лица без ограничения возраста из очагов заболевания. </w:t>
      </w:r>
    </w:p>
    <w:p w:rsidR="00567253" w:rsidRPr="00B233C6" w:rsidRDefault="00567253" w:rsidP="00E7538A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567253" w:rsidRPr="005F4F14" w:rsidRDefault="00567253" w:rsidP="006F25A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Pr="005F4F14">
        <w:rPr>
          <w:rFonts w:cs="Times New Roman"/>
          <w:sz w:val="20"/>
          <w:szCs w:val="20"/>
          <w:shd w:val="clear" w:color="auto" w:fill="FFFFFF"/>
        </w:rPr>
        <w:t xml:space="preserve"> (живая </w:t>
      </w:r>
      <w:r w:rsidR="00381642" w:rsidRPr="005F4F14">
        <w:rPr>
          <w:rFonts w:cs="Times New Roman"/>
          <w:sz w:val="20"/>
          <w:szCs w:val="20"/>
          <w:shd w:val="clear" w:color="auto" w:fill="FFFFFF"/>
        </w:rPr>
        <w:t xml:space="preserve">ослабленная </w:t>
      </w:r>
      <w:r w:rsidRPr="005F4F14">
        <w:rPr>
          <w:rFonts w:cs="Times New Roman"/>
          <w:sz w:val="20"/>
          <w:szCs w:val="20"/>
          <w:shd w:val="clear" w:color="auto" w:fill="FFFFFF"/>
        </w:rPr>
        <w:t xml:space="preserve"> вакцина):</w:t>
      </w:r>
    </w:p>
    <w:p w:rsidR="006E0F69" w:rsidRPr="005F4F14" w:rsidRDefault="006E0F69" w:rsidP="006F25A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>- живая коревая вакцина</w:t>
      </w:r>
      <w:r w:rsidR="004C0A31" w:rsidRPr="005F4F14">
        <w:rPr>
          <w:rFonts w:cs="Times New Roman"/>
          <w:sz w:val="20"/>
          <w:szCs w:val="20"/>
          <w:shd w:val="clear" w:color="auto" w:fill="FFFFFF"/>
        </w:rPr>
        <w:t>;</w:t>
      </w:r>
    </w:p>
    <w:p w:rsidR="006E0F69" w:rsidRPr="005F4F14" w:rsidRDefault="006E0F69" w:rsidP="006F25A7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>- дивакцина пароти</w:t>
      </w:r>
      <w:r w:rsidR="004C0A31" w:rsidRPr="005F4F14">
        <w:rPr>
          <w:rFonts w:cs="Times New Roman"/>
          <w:sz w:val="20"/>
          <w:szCs w:val="20"/>
          <w:shd w:val="clear" w:color="auto" w:fill="FFFFFF"/>
        </w:rPr>
        <w:t>т</w:t>
      </w:r>
      <w:r w:rsidRPr="005F4F14">
        <w:rPr>
          <w:rFonts w:cs="Times New Roman"/>
          <w:sz w:val="20"/>
          <w:szCs w:val="20"/>
          <w:shd w:val="clear" w:color="auto" w:fill="FFFFFF"/>
        </w:rPr>
        <w:t>но-коревая</w:t>
      </w:r>
      <w:r w:rsidR="004C0A31" w:rsidRPr="005F4F14">
        <w:rPr>
          <w:rFonts w:cs="Times New Roman"/>
          <w:sz w:val="20"/>
          <w:szCs w:val="20"/>
          <w:shd w:val="clear" w:color="auto" w:fill="FFFFFF"/>
        </w:rPr>
        <w:t>;</w:t>
      </w:r>
    </w:p>
    <w:p w:rsidR="00D41EAD" w:rsidRPr="00113BE3" w:rsidRDefault="006E0F69" w:rsidP="006F25A7">
      <w:pPr>
        <w:contextualSpacing/>
        <w:rPr>
          <w:rFonts w:cs="Times New Roman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D41EAD" w:rsidRPr="005F4F14">
        <w:rPr>
          <w:rFonts w:cs="Times New Roman"/>
          <w:sz w:val="20"/>
          <w:szCs w:val="20"/>
          <w:shd w:val="clear" w:color="auto" w:fill="FFFFFF"/>
        </w:rPr>
        <w:t xml:space="preserve">М-М-Р </w:t>
      </w:r>
      <w:r w:rsidR="00D41EAD" w:rsidRPr="005F4F14">
        <w:rPr>
          <w:rFonts w:cs="Times New Roman"/>
          <w:sz w:val="20"/>
          <w:szCs w:val="20"/>
          <w:shd w:val="clear" w:color="auto" w:fill="FFFFFF"/>
          <w:lang w:val="en-US"/>
        </w:rPr>
        <w:t>II</w:t>
      </w:r>
      <w:r w:rsidR="00113BE3" w:rsidRPr="005F4F14">
        <w:rPr>
          <w:rFonts w:cs="Times New Roman"/>
          <w:sz w:val="20"/>
          <w:szCs w:val="20"/>
          <w:shd w:val="clear" w:color="auto" w:fill="FFFFFF"/>
        </w:rPr>
        <w:t>, вакцина против кори, паротита</w:t>
      </w:r>
      <w:r w:rsidR="00113BE3" w:rsidRPr="00113BE3">
        <w:rPr>
          <w:rFonts w:cs="Times New Roman"/>
          <w:shd w:val="clear" w:color="auto" w:fill="FFFFFF"/>
        </w:rPr>
        <w:t>, краснухи.</w:t>
      </w:r>
    </w:p>
    <w:p w:rsidR="00997ADA" w:rsidRDefault="00997ADA" w:rsidP="00997ADA">
      <w:pPr>
        <w:contextualSpacing/>
        <w:rPr>
          <w:rFonts w:cs="Times New Roman"/>
          <w:b/>
          <w:color w:val="000000"/>
          <w:shd w:val="clear" w:color="auto" w:fill="FFFFFF"/>
        </w:rPr>
      </w:pPr>
    </w:p>
    <w:p w:rsidR="00997ADA" w:rsidRPr="005F4F14" w:rsidRDefault="00997ADA" w:rsidP="00997ADA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Противопоказания:</w:t>
      </w:r>
    </w:p>
    <w:p w:rsidR="00997ADA" w:rsidRPr="005F4F14" w:rsidRDefault="00997ADA" w:rsidP="00997AD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- </w:t>
      </w:r>
      <w:r w:rsidR="005F4F14">
        <w:rPr>
          <w:rFonts w:cs="Times New Roman"/>
          <w:sz w:val="20"/>
          <w:szCs w:val="20"/>
          <w:shd w:val="clear" w:color="auto" w:fill="FFFFFF"/>
        </w:rPr>
        <w:t>с</w:t>
      </w:r>
      <w:r w:rsidRPr="005F4F14">
        <w:rPr>
          <w:rFonts w:cs="Times New Roman"/>
          <w:sz w:val="20"/>
          <w:szCs w:val="20"/>
          <w:shd w:val="clear" w:color="auto" w:fill="FFFFFF"/>
        </w:rPr>
        <w:t>ильные реакции и осложнения на предыдущую дозу вакцины;</w:t>
      </w:r>
    </w:p>
    <w:p w:rsidR="00997ADA" w:rsidRPr="005F4F14" w:rsidRDefault="00997ADA" w:rsidP="00997AD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5F4F14">
        <w:rPr>
          <w:rFonts w:cs="Times New Roman"/>
          <w:sz w:val="20"/>
          <w:szCs w:val="20"/>
          <w:shd w:val="clear" w:color="auto" w:fill="FFFFFF"/>
        </w:rPr>
        <w:t>и</w:t>
      </w:r>
      <w:r w:rsidRPr="005F4F14">
        <w:rPr>
          <w:rFonts w:cs="Times New Roman"/>
          <w:sz w:val="20"/>
          <w:szCs w:val="20"/>
          <w:shd w:val="clear" w:color="auto" w:fill="FFFFFF"/>
        </w:rPr>
        <w:t>ммунодефицитные состояния (первичный и вследствие иммуносупрессии), лейкозы, лимфомы и другие злокачественные заболевания, сопровождающиеся снижение клеточного иммунитета;</w:t>
      </w:r>
    </w:p>
    <w:p w:rsidR="00997ADA" w:rsidRPr="005F4F14" w:rsidRDefault="00997ADA" w:rsidP="00997AD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>-</w:t>
      </w:r>
      <w:r w:rsidR="005F4F14">
        <w:rPr>
          <w:rFonts w:cs="Times New Roman"/>
          <w:sz w:val="20"/>
          <w:szCs w:val="20"/>
          <w:shd w:val="clear" w:color="auto" w:fill="FFFFFF"/>
        </w:rPr>
        <w:t xml:space="preserve"> т</w:t>
      </w:r>
      <w:r w:rsidRPr="005F4F14">
        <w:rPr>
          <w:rFonts w:cs="Times New Roman"/>
          <w:sz w:val="20"/>
          <w:szCs w:val="20"/>
          <w:shd w:val="clear" w:color="auto" w:fill="FFFFFF"/>
        </w:rPr>
        <w:t>яжелые формы аллергических реакций на аминогликозиды, яичный белок, желатин;</w:t>
      </w:r>
    </w:p>
    <w:p w:rsidR="00997ADA" w:rsidRPr="005F4F14" w:rsidRDefault="00997ADA" w:rsidP="00997ADA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5F4F14">
        <w:rPr>
          <w:rFonts w:cs="Times New Roman"/>
          <w:sz w:val="20"/>
          <w:szCs w:val="20"/>
          <w:shd w:val="clear" w:color="auto" w:fill="FFFFFF"/>
        </w:rPr>
        <w:t>б</w:t>
      </w:r>
      <w:r w:rsidRPr="005F4F14">
        <w:rPr>
          <w:rFonts w:cs="Times New Roman"/>
          <w:sz w:val="20"/>
          <w:szCs w:val="20"/>
          <w:shd w:val="clear" w:color="auto" w:fill="FFFFFF"/>
        </w:rPr>
        <w:t>еременность;</w:t>
      </w:r>
    </w:p>
    <w:p w:rsidR="00997ADA" w:rsidRPr="005F4F14" w:rsidRDefault="00997ADA" w:rsidP="00997ADA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ab/>
      </w:r>
      <w:r w:rsidRPr="005F4F14">
        <w:rPr>
          <w:rFonts w:cs="Times New Roman"/>
          <w:sz w:val="20"/>
          <w:szCs w:val="20"/>
          <w:shd w:val="clear" w:color="auto" w:fill="FFFFFF"/>
        </w:rPr>
        <w:tab/>
        <w:t xml:space="preserve">   - </w:t>
      </w:r>
      <w:r w:rsidR="005F4F14">
        <w:rPr>
          <w:rFonts w:cs="Times New Roman"/>
          <w:sz w:val="20"/>
          <w:szCs w:val="20"/>
          <w:shd w:val="clear" w:color="auto" w:fill="FFFFFF"/>
        </w:rPr>
        <w:t>о</w:t>
      </w:r>
      <w:r w:rsidRPr="005F4F14">
        <w:rPr>
          <w:rFonts w:cs="Times New Roman"/>
          <w:sz w:val="20"/>
          <w:szCs w:val="20"/>
          <w:shd w:val="clear" w:color="auto" w:fill="FFFFFF"/>
        </w:rPr>
        <w:t>стрые заболевания и обострения хронических (временное противопоказание).</w:t>
      </w:r>
    </w:p>
    <w:p w:rsidR="00567253" w:rsidRPr="005F4F14" w:rsidRDefault="00567253" w:rsidP="006F25A7">
      <w:pPr>
        <w:ind w:left="709"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7F60B2" w:rsidRPr="005F4F14" w:rsidRDefault="00567253" w:rsidP="004C0A31">
      <w:pPr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Поствакцинальные реакции: </w:t>
      </w:r>
    </w:p>
    <w:p w:rsidR="00567253" w:rsidRPr="005F4F14" w:rsidRDefault="004C0A31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>- в</w:t>
      </w:r>
      <w:r w:rsidR="00567253" w:rsidRPr="005F4F14">
        <w:rPr>
          <w:sz w:val="20"/>
          <w:szCs w:val="20"/>
        </w:rPr>
        <w:t xml:space="preserve"> последующие 24 часа может появиться умеренная болезненность в месте инъекции. В большинстве случаев боль проходит в течение 2-3 сут</w:t>
      </w:r>
      <w:r w:rsidR="00381642" w:rsidRPr="005F4F14">
        <w:rPr>
          <w:sz w:val="20"/>
          <w:szCs w:val="20"/>
        </w:rPr>
        <w:t>ок</w:t>
      </w:r>
      <w:r w:rsidR="00997ADA" w:rsidRPr="005F4F14">
        <w:rPr>
          <w:sz w:val="20"/>
          <w:szCs w:val="20"/>
        </w:rPr>
        <w:t xml:space="preserve"> без лечения;</w:t>
      </w:r>
    </w:p>
    <w:p w:rsidR="00567253" w:rsidRPr="005F4F14" w:rsidRDefault="004C0A31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>- у</w:t>
      </w:r>
      <w:r w:rsidR="00567253" w:rsidRPr="005F4F14">
        <w:rPr>
          <w:sz w:val="20"/>
          <w:szCs w:val="20"/>
        </w:rPr>
        <w:t xml:space="preserve"> 5-15% привитых на 7-12 день - умеренное повышение температуры продолжительностью 1-2 дня, катар (кашель, конъюнктивит, ринит)</w:t>
      </w:r>
      <w:r w:rsidR="00997ADA" w:rsidRPr="005F4F14">
        <w:rPr>
          <w:sz w:val="20"/>
          <w:szCs w:val="20"/>
        </w:rPr>
        <w:t>;</w:t>
      </w:r>
    </w:p>
    <w:p w:rsidR="00567253" w:rsidRPr="005F4F14" w:rsidRDefault="00567253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 xml:space="preserve">- </w:t>
      </w:r>
      <w:r w:rsidR="004C0A31" w:rsidRPr="005F4F14">
        <w:rPr>
          <w:sz w:val="20"/>
          <w:szCs w:val="20"/>
        </w:rPr>
        <w:t>у</w:t>
      </w:r>
      <w:r w:rsidRPr="005F4F14">
        <w:rPr>
          <w:sz w:val="20"/>
          <w:szCs w:val="20"/>
        </w:rPr>
        <w:t xml:space="preserve"> 2 % привитых на 7-10 день - появление сыпи, продолжительностью до 2 сут</w:t>
      </w:r>
      <w:r w:rsidR="00381642" w:rsidRPr="005F4F14">
        <w:rPr>
          <w:sz w:val="20"/>
          <w:szCs w:val="20"/>
        </w:rPr>
        <w:t>ок</w:t>
      </w:r>
      <w:r w:rsidR="005F4F14">
        <w:rPr>
          <w:sz w:val="20"/>
          <w:szCs w:val="20"/>
        </w:rPr>
        <w:t>.</w:t>
      </w:r>
    </w:p>
    <w:p w:rsidR="00567253" w:rsidRPr="005F4F14" w:rsidRDefault="00567253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 xml:space="preserve">Умеренные побочные реакции возникают с меньшей частотой после введения второй дозы вакцины. </w:t>
      </w:r>
    </w:p>
    <w:p w:rsidR="00866D43" w:rsidRPr="005F4F14" w:rsidRDefault="00866D43" w:rsidP="005F4F14">
      <w:pPr>
        <w:ind w:left="709" w:firstLine="0"/>
        <w:rPr>
          <w:sz w:val="20"/>
          <w:szCs w:val="20"/>
        </w:rPr>
      </w:pPr>
    </w:p>
    <w:p w:rsidR="00D64618" w:rsidRPr="005F4F14" w:rsidRDefault="00D64618" w:rsidP="00D64618">
      <w:pPr>
        <w:contextualSpacing/>
        <w:rPr>
          <w:rFonts w:eastAsia="Times New Roman"/>
          <w:b/>
          <w:sz w:val="20"/>
          <w:szCs w:val="20"/>
        </w:rPr>
      </w:pPr>
      <w:r w:rsidRPr="005F4F14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D64618" w:rsidRPr="005F4F14" w:rsidRDefault="00D64618" w:rsidP="00D64618">
      <w:pPr>
        <w:contextualSpacing/>
        <w:rPr>
          <w:rFonts w:eastAsia="Times New Roman"/>
          <w:sz w:val="20"/>
          <w:szCs w:val="20"/>
        </w:rPr>
      </w:pPr>
      <w:r w:rsidRPr="005F4F14">
        <w:rPr>
          <w:rFonts w:eastAsia="Times New Roman"/>
          <w:sz w:val="20"/>
          <w:szCs w:val="20"/>
        </w:rPr>
        <w:t>- энцефалит с частотой 1:1000 000 доз, в основном у лиц с иммунодефицитом;</w:t>
      </w:r>
    </w:p>
    <w:p w:rsidR="00D64618" w:rsidRPr="005F4F14" w:rsidRDefault="00D64618" w:rsidP="00D64618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eastAsia="Times New Roman"/>
          <w:sz w:val="20"/>
          <w:szCs w:val="20"/>
        </w:rPr>
        <w:t>- аллергические реакции с частотой 1: 30 000 доз</w:t>
      </w:r>
      <w:r w:rsidR="00DD6157" w:rsidRPr="005F4F14">
        <w:rPr>
          <w:rFonts w:eastAsia="Times New Roman" w:cs="Times New Roman"/>
          <w:sz w:val="20"/>
          <w:szCs w:val="20"/>
        </w:rPr>
        <w:t xml:space="preserve"> [8]. </w:t>
      </w:r>
    </w:p>
    <w:p w:rsidR="00D64618" w:rsidRPr="005F4F14" w:rsidRDefault="00D64618" w:rsidP="00D64618">
      <w:pPr>
        <w:ind w:left="709"/>
        <w:rPr>
          <w:rFonts w:cs="Times New Roman"/>
          <w:b/>
          <w:sz w:val="20"/>
          <w:szCs w:val="20"/>
          <w:shd w:val="clear" w:color="auto" w:fill="FFFFFF"/>
        </w:rPr>
      </w:pPr>
    </w:p>
    <w:p w:rsidR="00D64618" w:rsidRPr="005F4F14" w:rsidRDefault="00D64618" w:rsidP="005E6447">
      <w:pPr>
        <w:contextualSpacing/>
        <w:jc w:val="center"/>
        <w:rPr>
          <w:rFonts w:eastAsia="Times New Roman"/>
          <w:b/>
          <w:sz w:val="20"/>
          <w:szCs w:val="20"/>
        </w:rPr>
      </w:pPr>
    </w:p>
    <w:p w:rsidR="00937400" w:rsidRPr="005F4F14" w:rsidRDefault="00937400" w:rsidP="007C6CE7">
      <w:pPr>
        <w:pStyle w:val="2"/>
      </w:pPr>
      <w:bookmarkStart w:id="25" w:name="_Toc30707689"/>
      <w:r w:rsidRPr="005F4F14">
        <w:t>Краснуха</w:t>
      </w:r>
      <w:bookmarkEnd w:id="25"/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937400" w:rsidRPr="005F4F14" w:rsidRDefault="00937400" w:rsidP="008D40BD">
      <w:pPr>
        <w:contextualSpacing/>
        <w:rPr>
          <w:rFonts w:eastAsia="Times New Roman" w:cs="Times New Roman"/>
          <w:bCs/>
          <w:sz w:val="20"/>
          <w:szCs w:val="20"/>
        </w:rPr>
      </w:pPr>
      <w:r w:rsidRPr="005F4F14">
        <w:rPr>
          <w:rFonts w:cs="Times New Roman"/>
          <w:b/>
          <w:sz w:val="20"/>
          <w:szCs w:val="20"/>
          <w:shd w:val="clear" w:color="auto" w:fill="FFFFFF"/>
        </w:rPr>
        <w:t>Краснуха</w:t>
      </w:r>
      <w:r w:rsidRPr="005F4F14">
        <w:rPr>
          <w:rFonts w:cs="Times New Roman"/>
          <w:sz w:val="20"/>
          <w:szCs w:val="20"/>
          <w:shd w:val="clear" w:color="auto" w:fill="FFFFFF"/>
        </w:rPr>
        <w:t xml:space="preserve"> - </w:t>
      </w:r>
      <w:r w:rsidRPr="005F4F14">
        <w:rPr>
          <w:rFonts w:eastAsia="Times New Roman" w:cs="Times New Roman"/>
          <w:bCs/>
          <w:sz w:val="20"/>
          <w:szCs w:val="20"/>
        </w:rPr>
        <w:t>это контагиозная вирусная инфекция,</w:t>
      </w:r>
      <w:r w:rsidR="002413C9" w:rsidRPr="005F4F14">
        <w:rPr>
          <w:rFonts w:eastAsia="Times New Roman" w:cs="Times New Roman"/>
          <w:bCs/>
          <w:sz w:val="20"/>
          <w:szCs w:val="20"/>
        </w:rPr>
        <w:t xml:space="preserve"> проявляющаяся мелкой пятнисто-папулезной сыпью, лимфоаденопатией, </w:t>
      </w:r>
      <w:r w:rsidRPr="005F4F14">
        <w:rPr>
          <w:rFonts w:eastAsia="Times New Roman" w:cs="Times New Roman"/>
          <w:bCs/>
          <w:sz w:val="20"/>
          <w:szCs w:val="20"/>
        </w:rPr>
        <w:t xml:space="preserve">чаще всего встречающаяся у детей и молодых взрослых. </w:t>
      </w:r>
      <w:r w:rsidR="000C6404" w:rsidRPr="005F4F14">
        <w:rPr>
          <w:rFonts w:eastAsia="Times New Roman" w:cs="Times New Roman"/>
          <w:bCs/>
          <w:sz w:val="20"/>
          <w:szCs w:val="20"/>
        </w:rPr>
        <w:t>У</w:t>
      </w:r>
      <w:r w:rsidR="002413C9" w:rsidRPr="005F4F14">
        <w:rPr>
          <w:rFonts w:eastAsia="Times New Roman" w:cs="Times New Roman"/>
          <w:bCs/>
          <w:sz w:val="20"/>
          <w:szCs w:val="20"/>
        </w:rPr>
        <w:t xml:space="preserve"> детей краснуха протекает, как правило, легко. </w:t>
      </w:r>
      <w:r w:rsidR="002413C9" w:rsidRPr="005F4F14">
        <w:rPr>
          <w:rFonts w:eastAsia="Times New Roman" w:cs="Times New Roman"/>
          <w:b/>
          <w:bCs/>
          <w:i/>
          <w:color w:val="FF0000"/>
          <w:sz w:val="20"/>
          <w:szCs w:val="20"/>
        </w:rPr>
        <w:t>Особую опасность краснуха представляет для беременных</w:t>
      </w:r>
      <w:r w:rsidR="007B05F1" w:rsidRPr="005F4F14">
        <w:rPr>
          <w:rFonts w:eastAsia="Times New Roman" w:cs="Times New Roman"/>
          <w:b/>
          <w:bCs/>
          <w:i/>
          <w:color w:val="FF0000"/>
          <w:sz w:val="20"/>
          <w:szCs w:val="20"/>
        </w:rPr>
        <w:t>!</w:t>
      </w:r>
      <w:r w:rsidRPr="005F4F14">
        <w:rPr>
          <w:rFonts w:eastAsia="Times New Roman" w:cs="Times New Roman"/>
          <w:bCs/>
          <w:sz w:val="20"/>
          <w:szCs w:val="20"/>
        </w:rPr>
        <w:t xml:space="preserve">Краснуха у беременных женщин может приводить к гибели плода или </w:t>
      </w:r>
      <w:r w:rsidR="00D15DD3" w:rsidRPr="005F4F14">
        <w:rPr>
          <w:rFonts w:eastAsia="Times New Roman" w:cs="Times New Roman"/>
          <w:bCs/>
          <w:sz w:val="20"/>
          <w:szCs w:val="20"/>
        </w:rPr>
        <w:t>рождению ребенка с синдромом врожденной краснухи (</w:t>
      </w:r>
      <w:r w:rsidR="007B05F1" w:rsidRPr="005F4F14">
        <w:rPr>
          <w:rFonts w:eastAsia="Times New Roman" w:cs="Times New Roman"/>
          <w:bCs/>
          <w:sz w:val="20"/>
          <w:szCs w:val="20"/>
        </w:rPr>
        <w:t>т</w:t>
      </w:r>
      <w:r w:rsidR="002413C9" w:rsidRPr="005F4F14">
        <w:rPr>
          <w:rFonts w:eastAsia="Times New Roman" w:cs="Times New Roman"/>
          <w:bCs/>
          <w:sz w:val="20"/>
          <w:szCs w:val="20"/>
        </w:rPr>
        <w:t xml:space="preserve">риада Грегга: </w:t>
      </w:r>
      <w:r w:rsidRPr="005F4F14">
        <w:rPr>
          <w:rFonts w:eastAsia="Times New Roman" w:cs="Times New Roman"/>
          <w:bCs/>
          <w:sz w:val="20"/>
          <w:szCs w:val="20"/>
        </w:rPr>
        <w:t>врожденны</w:t>
      </w:r>
      <w:r w:rsidR="00D15DD3" w:rsidRPr="005F4F14">
        <w:rPr>
          <w:rFonts w:eastAsia="Times New Roman" w:cs="Times New Roman"/>
          <w:bCs/>
          <w:sz w:val="20"/>
          <w:szCs w:val="20"/>
        </w:rPr>
        <w:t>е</w:t>
      </w:r>
      <w:r w:rsidRPr="005F4F14">
        <w:rPr>
          <w:rFonts w:eastAsia="Times New Roman" w:cs="Times New Roman"/>
          <w:bCs/>
          <w:sz w:val="20"/>
          <w:szCs w:val="20"/>
        </w:rPr>
        <w:t xml:space="preserve"> порок</w:t>
      </w:r>
      <w:r w:rsidR="00D15DD3" w:rsidRPr="005F4F14">
        <w:rPr>
          <w:rFonts w:eastAsia="Times New Roman" w:cs="Times New Roman"/>
          <w:bCs/>
          <w:sz w:val="20"/>
          <w:szCs w:val="20"/>
        </w:rPr>
        <w:t>и</w:t>
      </w:r>
      <w:r w:rsidRPr="005F4F14">
        <w:rPr>
          <w:rFonts w:eastAsia="Times New Roman" w:cs="Times New Roman"/>
          <w:bCs/>
          <w:sz w:val="20"/>
          <w:szCs w:val="20"/>
        </w:rPr>
        <w:t xml:space="preserve"> развития,</w:t>
      </w:r>
      <w:r w:rsidR="00D15DD3" w:rsidRPr="005F4F14">
        <w:rPr>
          <w:rFonts w:eastAsia="Times New Roman" w:cs="Times New Roman"/>
          <w:bCs/>
          <w:sz w:val="20"/>
          <w:szCs w:val="20"/>
        </w:rPr>
        <w:t xml:space="preserve"> глухота, слепота). 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Заболеваемость в РФ на 2018 год: всего 5 случаев по стране, </w:t>
      </w:r>
      <w:r w:rsidR="008D40BD"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в том числе 1 у ребенка; </w:t>
      </w: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>случаи врожденной краснухи не зарегистрированы</w:t>
      </w:r>
      <w:r w:rsidR="00A549ED" w:rsidRPr="005F4F14">
        <w:rPr>
          <w:rFonts w:eastAsia="Times New Roman" w:cs="Times New Roman"/>
          <w:sz w:val="20"/>
          <w:szCs w:val="20"/>
        </w:rPr>
        <w:t xml:space="preserve"> [9].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>Эндемичные регионы: Польша, Индия, Япония, Китай, Африканский регион.</w:t>
      </w:r>
    </w:p>
    <w:p w:rsidR="00D15DD3" w:rsidRPr="005F4F14" w:rsidRDefault="00937400" w:rsidP="008D40BD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>Индекс контагиозности: 50-60</w:t>
      </w:r>
      <w:r w:rsidR="00D15DD3" w:rsidRPr="005F4F14">
        <w:rPr>
          <w:rFonts w:cs="Times New Roman"/>
          <w:sz w:val="20"/>
          <w:szCs w:val="20"/>
          <w:shd w:val="clear" w:color="auto" w:fill="FFFFFF"/>
        </w:rPr>
        <w:t>-80</w:t>
      </w:r>
      <w:r w:rsidRPr="005F4F14">
        <w:rPr>
          <w:rFonts w:cs="Times New Roman"/>
          <w:sz w:val="20"/>
          <w:szCs w:val="20"/>
          <w:shd w:val="clear" w:color="auto" w:fill="FFFFFF"/>
        </w:rPr>
        <w:t>%</w:t>
      </w:r>
      <w:r w:rsidR="002413C9" w:rsidRPr="005F4F14">
        <w:rPr>
          <w:rFonts w:cs="Times New Roman"/>
          <w:sz w:val="20"/>
          <w:szCs w:val="20"/>
          <w:shd w:val="clear" w:color="auto" w:fill="FFFFFF"/>
        </w:rPr>
        <w:t>. При инфицировании женщины в начале беременности, шансы передать вирус внутриутробному ребенку составляют 90%.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>Путь п</w:t>
      </w:r>
      <w:r w:rsidR="001927E3" w:rsidRPr="005F4F14">
        <w:rPr>
          <w:rFonts w:cs="Times New Roman"/>
          <w:color w:val="000000"/>
          <w:sz w:val="20"/>
          <w:szCs w:val="20"/>
          <w:shd w:val="clear" w:color="auto" w:fill="FFFFFF"/>
        </w:rPr>
        <w:t>е</w:t>
      </w: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редачи: воздушно – капельный. 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>Источник заболевания: больные с клинически выраженными формами болезни и переносящие бессимптомную инфекцию.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>Восприимчивость детей к краснухе высокая. Краснухой заболевают люди любого возраста, но чаще дети в возрасте от 1 года до 7 лет.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Осложнений обычно не бывает. Описаны единичные наблюдения энцефалитов и энцефаломиелитов.Более тяжело краснуха протекает у взрослых. У них отмечаются высокая температура тела, сильные головные боли, боли в мышцах, более резкое, чем у детей, увеличение лимфатических узлов.</w:t>
      </w:r>
    </w:p>
    <w:p w:rsidR="00937400" w:rsidRPr="005F4F14" w:rsidRDefault="00937400" w:rsidP="008D40BD">
      <w:pPr>
        <w:contextualSpacing/>
        <w:rPr>
          <w:rFonts w:eastAsia="Times New Roman" w:cs="Times New Roman"/>
          <w:bCs/>
          <w:sz w:val="20"/>
          <w:szCs w:val="20"/>
        </w:rPr>
      </w:pPr>
      <w:r w:rsidRPr="005F4F14">
        <w:rPr>
          <w:rFonts w:eastAsia="Times New Roman" w:cs="Times New Roman"/>
          <w:bCs/>
          <w:sz w:val="20"/>
          <w:szCs w:val="20"/>
        </w:rPr>
        <w:t>Процент летальности: нет данных.</w:t>
      </w:r>
    </w:p>
    <w:p w:rsidR="002413C9" w:rsidRPr="005F4F14" w:rsidRDefault="00937400" w:rsidP="008D40BD">
      <w:pPr>
        <w:contextualSpacing/>
        <w:rPr>
          <w:rFonts w:eastAsia="Times New Roman" w:cs="Times New Roman"/>
          <w:bCs/>
          <w:sz w:val="20"/>
          <w:szCs w:val="20"/>
        </w:rPr>
      </w:pPr>
      <w:r w:rsidRPr="005F4F14">
        <w:rPr>
          <w:rFonts w:eastAsia="Times New Roman" w:cs="Times New Roman"/>
          <w:bCs/>
          <w:sz w:val="20"/>
          <w:szCs w:val="20"/>
        </w:rPr>
        <w:t>Сп</w:t>
      </w:r>
      <w:r w:rsidR="002413C9" w:rsidRPr="005F4F14">
        <w:rPr>
          <w:rFonts w:eastAsia="Times New Roman" w:cs="Times New Roman"/>
          <w:bCs/>
          <w:sz w:val="20"/>
          <w:szCs w:val="20"/>
        </w:rPr>
        <w:t xml:space="preserve">ециального лечения краснухи нет. </w:t>
      </w:r>
    </w:p>
    <w:p w:rsidR="002413C9" w:rsidRPr="005F4F14" w:rsidRDefault="002413C9" w:rsidP="008D40BD">
      <w:pPr>
        <w:contextualSpacing/>
        <w:rPr>
          <w:rFonts w:eastAsia="Times New Roman" w:cs="Times New Roman"/>
          <w:bCs/>
          <w:sz w:val="20"/>
          <w:szCs w:val="20"/>
        </w:rPr>
      </w:pPr>
    </w:p>
    <w:p w:rsidR="00937400" w:rsidRPr="005F4F14" w:rsidRDefault="002413C9" w:rsidP="008D40BD">
      <w:pPr>
        <w:contextualSpacing/>
        <w:rPr>
          <w:rFonts w:cs="Times New Roman"/>
          <w:color w:val="000000"/>
          <w:sz w:val="20"/>
          <w:szCs w:val="20"/>
        </w:rPr>
      </w:pPr>
      <w:r w:rsidRPr="005F4F14">
        <w:rPr>
          <w:rFonts w:eastAsia="Times New Roman" w:cs="Times New Roman"/>
          <w:bCs/>
          <w:sz w:val="20"/>
          <w:szCs w:val="20"/>
        </w:rPr>
        <w:t>Б</w:t>
      </w:r>
      <w:r w:rsidR="00937400" w:rsidRPr="005F4F14">
        <w:rPr>
          <w:rFonts w:eastAsia="Times New Roman" w:cs="Times New Roman"/>
          <w:bCs/>
          <w:sz w:val="20"/>
          <w:szCs w:val="20"/>
        </w:rPr>
        <w:t>олезнь можно предотвратить с помощью вакцинации.</w:t>
      </w: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</w:rPr>
      </w:pPr>
    </w:p>
    <w:p w:rsidR="008D40BD" w:rsidRPr="00B233C6" w:rsidRDefault="00D46D5E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color w:val="000000"/>
          <w:sz w:val="20"/>
          <w:szCs w:val="20"/>
        </w:rPr>
        <w:t>Схема в</w:t>
      </w:r>
      <w:r w:rsidR="00937400" w:rsidRPr="005F4F14">
        <w:rPr>
          <w:rFonts w:cs="Times New Roman"/>
          <w:b/>
          <w:color w:val="000000"/>
          <w:sz w:val="20"/>
          <w:szCs w:val="20"/>
        </w:rPr>
        <w:t>акцинаци</w:t>
      </w:r>
      <w:r w:rsidRPr="005F4F14">
        <w:rPr>
          <w:rFonts w:cs="Times New Roman"/>
          <w:b/>
          <w:color w:val="000000"/>
          <w:sz w:val="20"/>
          <w:szCs w:val="20"/>
        </w:rPr>
        <w:t>и</w:t>
      </w:r>
      <w:r w:rsidR="008D40BD" w:rsidRPr="005F4F14">
        <w:rPr>
          <w:rFonts w:cs="Times New Roman"/>
          <w:b/>
          <w:color w:val="000000"/>
          <w:sz w:val="20"/>
          <w:szCs w:val="20"/>
        </w:rPr>
        <w:t xml:space="preserve">: </w:t>
      </w:r>
      <w:r w:rsidR="008D40BD" w:rsidRPr="00B233C6">
        <w:rPr>
          <w:rFonts w:cs="Times New Roman"/>
          <w:color w:val="000000"/>
          <w:sz w:val="20"/>
          <w:szCs w:val="20"/>
          <w:shd w:val="clear" w:color="auto" w:fill="FFFFFF"/>
        </w:rPr>
        <w:t>вакцинация в 12 месяцев, ревакцинация</w:t>
      </w:r>
      <w:r w:rsidR="007B05F1" w:rsidRPr="00B233C6">
        <w:rPr>
          <w:rFonts w:cs="Times New Roman"/>
          <w:color w:val="000000"/>
          <w:sz w:val="20"/>
          <w:szCs w:val="20"/>
          <w:shd w:val="clear" w:color="auto" w:fill="FFFFFF"/>
        </w:rPr>
        <w:t xml:space="preserve"> в 6 лет</w:t>
      </w:r>
      <w:r w:rsidR="008D40BD" w:rsidRPr="00B233C6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D46D5E" w:rsidRPr="00B233C6" w:rsidRDefault="00D46D5E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937400" w:rsidRPr="005F4F14" w:rsidRDefault="00937400" w:rsidP="008D40B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>Вакцинация</w:t>
      </w:r>
      <w:r w:rsidR="008D40BD"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 и ревакцинация </w:t>
      </w: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 против красну</w:t>
      </w:r>
      <w:r w:rsidR="008D40BD" w:rsidRPr="005F4F14">
        <w:rPr>
          <w:rFonts w:cs="Times New Roman"/>
          <w:color w:val="000000"/>
          <w:sz w:val="20"/>
          <w:szCs w:val="20"/>
          <w:shd w:val="clear" w:color="auto" w:fill="FFFFFF"/>
        </w:rPr>
        <w:t>хи</w:t>
      </w: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 показа</w:t>
      </w:r>
      <w:r w:rsidR="008D40BD" w:rsidRPr="005F4F14">
        <w:rPr>
          <w:rFonts w:cs="Times New Roman"/>
          <w:color w:val="000000"/>
          <w:sz w:val="20"/>
          <w:szCs w:val="20"/>
          <w:shd w:val="clear" w:color="auto" w:fill="FFFFFF"/>
        </w:rPr>
        <w:t>ны</w:t>
      </w:r>
      <w:r w:rsidRPr="005F4F14">
        <w:rPr>
          <w:rFonts w:cs="Times New Roman"/>
          <w:color w:val="000000"/>
          <w:sz w:val="20"/>
          <w:szCs w:val="20"/>
          <w:shd w:val="clear" w:color="auto" w:fill="FFFFFF"/>
        </w:rPr>
        <w:t xml:space="preserve"> группам риска:</w:t>
      </w:r>
    </w:p>
    <w:p w:rsidR="00937400" w:rsidRPr="005F4F14" w:rsidRDefault="00B233C6" w:rsidP="008D40BD">
      <w:pPr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р</w:t>
      </w:r>
      <w:r w:rsidR="00937400" w:rsidRPr="005F4F14">
        <w:rPr>
          <w:rFonts w:cs="Times New Roman"/>
          <w:sz w:val="20"/>
          <w:szCs w:val="20"/>
        </w:rPr>
        <w:t>анее не болевшие, не привитые и не имеющие сведений о профилактических прививках против кори или однократно привитые:</w:t>
      </w:r>
    </w:p>
    <w:p w:rsidR="008D40BD" w:rsidRPr="00B233C6" w:rsidRDefault="008D40BD" w:rsidP="00B233C6">
      <w:pPr>
        <w:pStyle w:val="a4"/>
        <w:numPr>
          <w:ilvl w:val="0"/>
          <w:numId w:val="30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233C6">
        <w:rPr>
          <w:rFonts w:ascii="Times New Roman" w:hAnsi="Times New Roman" w:cs="Times New Roman"/>
          <w:sz w:val="20"/>
          <w:szCs w:val="20"/>
        </w:rPr>
        <w:t>д</w:t>
      </w:r>
      <w:r w:rsidR="00937400" w:rsidRPr="00B233C6">
        <w:rPr>
          <w:rFonts w:ascii="Times New Roman" w:hAnsi="Times New Roman" w:cs="Times New Roman"/>
          <w:sz w:val="20"/>
          <w:szCs w:val="20"/>
        </w:rPr>
        <w:t>ети от 1 года до 18 лет (включительно)</w:t>
      </w:r>
      <w:r w:rsidRPr="00B233C6">
        <w:rPr>
          <w:rFonts w:ascii="Times New Roman" w:hAnsi="Times New Roman" w:cs="Times New Roman"/>
          <w:sz w:val="20"/>
          <w:szCs w:val="20"/>
        </w:rPr>
        <w:t>;</w:t>
      </w:r>
    </w:p>
    <w:p w:rsidR="008D40BD" w:rsidRPr="00B233C6" w:rsidRDefault="008D40BD" w:rsidP="00B233C6">
      <w:pPr>
        <w:pStyle w:val="a4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33C6">
        <w:rPr>
          <w:rFonts w:ascii="Times New Roman" w:hAnsi="Times New Roman" w:cs="Times New Roman"/>
          <w:color w:val="000000" w:themeColor="text1"/>
          <w:sz w:val="20"/>
          <w:szCs w:val="20"/>
        </w:rPr>
        <w:t>женщины от 18 до 25 лет (включительно).</w:t>
      </w:r>
    </w:p>
    <w:p w:rsidR="00937400" w:rsidRPr="005F4F14" w:rsidRDefault="00937400" w:rsidP="008D40BD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937400" w:rsidRPr="005F4F14" w:rsidRDefault="00937400" w:rsidP="008D40BD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Pr="005F4F14">
        <w:rPr>
          <w:rFonts w:cs="Times New Roman"/>
          <w:sz w:val="20"/>
          <w:szCs w:val="20"/>
          <w:shd w:val="clear" w:color="auto" w:fill="FFFFFF"/>
        </w:rPr>
        <w:t xml:space="preserve"> (живая </w:t>
      </w:r>
      <w:r w:rsidR="00240175" w:rsidRPr="005F4F14">
        <w:rPr>
          <w:rFonts w:cs="Times New Roman"/>
          <w:sz w:val="20"/>
          <w:szCs w:val="20"/>
          <w:shd w:val="clear" w:color="auto" w:fill="FFFFFF"/>
        </w:rPr>
        <w:t>ослабленная</w:t>
      </w:r>
      <w:r w:rsidRPr="005F4F14">
        <w:rPr>
          <w:rFonts w:cs="Times New Roman"/>
          <w:sz w:val="20"/>
          <w:szCs w:val="20"/>
          <w:shd w:val="clear" w:color="auto" w:fill="FFFFFF"/>
        </w:rPr>
        <w:t xml:space="preserve"> вакцина):</w:t>
      </w:r>
    </w:p>
    <w:p w:rsidR="00D46D5E" w:rsidRPr="005F4F14" w:rsidRDefault="00D46D5E" w:rsidP="008D40BD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D46D5E" w:rsidRPr="005F4F14" w:rsidRDefault="00113BE3" w:rsidP="008D40BD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D46D5E" w:rsidRPr="005F4F14">
        <w:rPr>
          <w:rFonts w:cs="Times New Roman"/>
          <w:sz w:val="20"/>
          <w:szCs w:val="20"/>
          <w:shd w:val="clear" w:color="auto" w:fill="FFFFFF"/>
        </w:rPr>
        <w:t>Краснушная вакцина;</w:t>
      </w:r>
    </w:p>
    <w:p w:rsidR="00113BE3" w:rsidRPr="005F4F14" w:rsidRDefault="00113BE3" w:rsidP="00113BE3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М-М-Р </w:t>
      </w:r>
      <w:r w:rsidRPr="005F4F14">
        <w:rPr>
          <w:rFonts w:cs="Times New Roman"/>
          <w:sz w:val="20"/>
          <w:szCs w:val="20"/>
          <w:shd w:val="clear" w:color="auto" w:fill="FFFFFF"/>
          <w:lang w:val="en-US"/>
        </w:rPr>
        <w:t>II</w:t>
      </w:r>
      <w:r w:rsidRPr="005F4F14">
        <w:rPr>
          <w:rFonts w:cs="Times New Roman"/>
          <w:sz w:val="20"/>
          <w:szCs w:val="20"/>
          <w:shd w:val="clear" w:color="auto" w:fill="FFFFFF"/>
        </w:rPr>
        <w:t>, вакцина против кори, паротита, краснухи.</w:t>
      </w:r>
    </w:p>
    <w:p w:rsidR="00113BE3" w:rsidRPr="005F4F14" w:rsidRDefault="00113BE3" w:rsidP="00113BE3">
      <w:pPr>
        <w:ind w:left="709"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927599" w:rsidRPr="005F4F14" w:rsidRDefault="00927599" w:rsidP="00D46D5E">
      <w:pPr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7B05F1" w:rsidRPr="005F4F14" w:rsidRDefault="007B05F1" w:rsidP="007B05F1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Противопоказания:</w:t>
      </w:r>
    </w:p>
    <w:p w:rsidR="007B05F1" w:rsidRPr="005F4F14" w:rsidRDefault="007B05F1" w:rsidP="007B05F1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233C6">
        <w:rPr>
          <w:rFonts w:cs="Times New Roman"/>
          <w:sz w:val="20"/>
          <w:szCs w:val="20"/>
          <w:shd w:val="clear" w:color="auto" w:fill="FFFFFF"/>
        </w:rPr>
        <w:t>с</w:t>
      </w:r>
      <w:r w:rsidRPr="005F4F14">
        <w:rPr>
          <w:rFonts w:cs="Times New Roman"/>
          <w:sz w:val="20"/>
          <w:szCs w:val="20"/>
          <w:shd w:val="clear" w:color="auto" w:fill="FFFFFF"/>
        </w:rPr>
        <w:t xml:space="preserve">ильные реакции и осложнения на предыдущую дозу вакцины; </w:t>
      </w:r>
    </w:p>
    <w:p w:rsidR="007B05F1" w:rsidRPr="005F4F14" w:rsidRDefault="007B05F1" w:rsidP="007B05F1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233C6">
        <w:rPr>
          <w:rFonts w:cs="Times New Roman"/>
          <w:sz w:val="20"/>
          <w:szCs w:val="20"/>
          <w:shd w:val="clear" w:color="auto" w:fill="FFFFFF"/>
        </w:rPr>
        <w:t>и</w:t>
      </w:r>
      <w:r w:rsidRPr="005F4F14">
        <w:rPr>
          <w:rFonts w:cs="Times New Roman"/>
          <w:sz w:val="20"/>
          <w:szCs w:val="20"/>
          <w:shd w:val="clear" w:color="auto" w:fill="FFFFFF"/>
        </w:rPr>
        <w:t>ммунодефицитные состояния (первичный и вследствие иммуносупрессии), лейкозы, лимфомы и другие злокачественные заболевания, сопровождающиеся снижение клеточного иммунитета;</w:t>
      </w:r>
    </w:p>
    <w:p w:rsidR="007B05F1" w:rsidRPr="005F4F14" w:rsidRDefault="007B05F1" w:rsidP="007B05F1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233C6">
        <w:rPr>
          <w:rFonts w:cs="Times New Roman"/>
          <w:sz w:val="20"/>
          <w:szCs w:val="20"/>
          <w:shd w:val="clear" w:color="auto" w:fill="FFFFFF"/>
        </w:rPr>
        <w:t>т</w:t>
      </w:r>
      <w:r w:rsidRPr="005F4F14">
        <w:rPr>
          <w:rFonts w:cs="Times New Roman"/>
          <w:sz w:val="20"/>
          <w:szCs w:val="20"/>
          <w:shd w:val="clear" w:color="auto" w:fill="FFFFFF"/>
        </w:rPr>
        <w:t>яжелые формы аллергических реакций на аминогликозиды, яичный белок, желатин;</w:t>
      </w:r>
    </w:p>
    <w:p w:rsidR="007B05F1" w:rsidRPr="005F4F14" w:rsidRDefault="007B05F1" w:rsidP="007B05F1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233C6">
        <w:rPr>
          <w:rFonts w:cs="Times New Roman"/>
          <w:sz w:val="20"/>
          <w:szCs w:val="20"/>
          <w:shd w:val="clear" w:color="auto" w:fill="FFFFFF"/>
        </w:rPr>
        <w:t>б</w:t>
      </w:r>
      <w:r w:rsidRPr="005F4F14">
        <w:rPr>
          <w:rFonts w:cs="Times New Roman"/>
          <w:sz w:val="20"/>
          <w:szCs w:val="20"/>
          <w:shd w:val="clear" w:color="auto" w:fill="FFFFFF"/>
        </w:rPr>
        <w:t>еременность;</w:t>
      </w:r>
    </w:p>
    <w:p w:rsidR="007B05F1" w:rsidRPr="005F4F14" w:rsidRDefault="007B05F1" w:rsidP="007B05F1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5F4F14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B233C6">
        <w:rPr>
          <w:rFonts w:cs="Times New Roman"/>
          <w:sz w:val="20"/>
          <w:szCs w:val="20"/>
          <w:shd w:val="clear" w:color="auto" w:fill="FFFFFF"/>
        </w:rPr>
        <w:t>о</w:t>
      </w:r>
      <w:r w:rsidRPr="005F4F14">
        <w:rPr>
          <w:rFonts w:cs="Times New Roman"/>
          <w:sz w:val="20"/>
          <w:szCs w:val="20"/>
          <w:shd w:val="clear" w:color="auto" w:fill="FFFFFF"/>
        </w:rPr>
        <w:t>стрые заболевания и обострения хронических (временное противопоказание).</w:t>
      </w:r>
    </w:p>
    <w:p w:rsidR="007B05F1" w:rsidRPr="005F4F14" w:rsidRDefault="007B05F1" w:rsidP="00D46D5E">
      <w:pPr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937400" w:rsidRPr="005F4F14" w:rsidRDefault="00937400" w:rsidP="00D46D5E">
      <w:pPr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5F4F14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Поствакцинальные реакции: </w:t>
      </w:r>
    </w:p>
    <w:p w:rsidR="00937400" w:rsidRPr="005F4F14" w:rsidRDefault="00937400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 xml:space="preserve">Встречаются редко: </w:t>
      </w:r>
    </w:p>
    <w:p w:rsidR="00937400" w:rsidRPr="005F4F14" w:rsidRDefault="00937400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 xml:space="preserve">- субфебрилитет, гиперемия в </w:t>
      </w:r>
      <w:r w:rsidR="007B05F1" w:rsidRPr="005F4F14">
        <w:rPr>
          <w:sz w:val="20"/>
          <w:szCs w:val="20"/>
        </w:rPr>
        <w:t>месте введения, реже лимфаденит;</w:t>
      </w:r>
    </w:p>
    <w:p w:rsidR="00937400" w:rsidRPr="005F4F14" w:rsidRDefault="00937400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>-</w:t>
      </w:r>
      <w:r w:rsidR="00B233C6">
        <w:rPr>
          <w:sz w:val="20"/>
          <w:szCs w:val="20"/>
        </w:rPr>
        <w:t>у</w:t>
      </w:r>
      <w:r w:rsidR="007B05F1" w:rsidRPr="005F4F14">
        <w:rPr>
          <w:sz w:val="20"/>
          <w:szCs w:val="20"/>
        </w:rPr>
        <w:t xml:space="preserve">  1% боли в суставах;</w:t>
      </w:r>
    </w:p>
    <w:p w:rsidR="00937400" w:rsidRPr="005F4F14" w:rsidRDefault="00937400" w:rsidP="005F4F14">
      <w:pPr>
        <w:ind w:left="709" w:firstLine="0"/>
        <w:rPr>
          <w:sz w:val="20"/>
          <w:szCs w:val="20"/>
        </w:rPr>
      </w:pPr>
      <w:r w:rsidRPr="005F4F14">
        <w:rPr>
          <w:sz w:val="20"/>
          <w:szCs w:val="20"/>
        </w:rPr>
        <w:t xml:space="preserve">- у 2% подростков, у 6% лиц до 25 лет и у 25% женщин старше 25 лет с </w:t>
      </w:r>
      <w:r w:rsidR="00B233C6">
        <w:rPr>
          <w:sz w:val="20"/>
          <w:szCs w:val="20"/>
        </w:rPr>
        <w:t>пятого</w:t>
      </w:r>
      <w:r w:rsidRPr="005F4F14">
        <w:rPr>
          <w:sz w:val="20"/>
          <w:szCs w:val="20"/>
        </w:rPr>
        <w:t xml:space="preserve"> по </w:t>
      </w:r>
      <w:r w:rsidR="00B233C6">
        <w:rPr>
          <w:sz w:val="20"/>
          <w:szCs w:val="20"/>
        </w:rPr>
        <w:t>двенадцатый</w:t>
      </w:r>
      <w:r w:rsidRPr="005F4F14">
        <w:rPr>
          <w:sz w:val="20"/>
          <w:szCs w:val="20"/>
        </w:rPr>
        <w:t xml:space="preserve"> день после прививки отмечаются слабовыраженные симптомы краснухи: увеличение затылочных, шейных и заушных лим</w:t>
      </w:r>
      <w:r w:rsidR="008D40BD" w:rsidRPr="005F4F14">
        <w:rPr>
          <w:sz w:val="20"/>
          <w:szCs w:val="20"/>
        </w:rPr>
        <w:t>фа</w:t>
      </w:r>
      <w:r w:rsidRPr="005F4F14">
        <w:rPr>
          <w:sz w:val="20"/>
          <w:szCs w:val="20"/>
        </w:rPr>
        <w:t>тических узлов, кратковременные сыпи.</w:t>
      </w:r>
    </w:p>
    <w:p w:rsidR="00937400" w:rsidRPr="005F4F14" w:rsidRDefault="00937400" w:rsidP="00927599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113BE3" w:rsidRPr="005F4F14" w:rsidRDefault="00113BE3" w:rsidP="00113BE3">
      <w:pPr>
        <w:contextualSpacing/>
        <w:rPr>
          <w:rFonts w:eastAsia="Times New Roman"/>
          <w:b/>
          <w:sz w:val="20"/>
          <w:szCs w:val="20"/>
        </w:rPr>
      </w:pPr>
      <w:r w:rsidRPr="005F4F14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113BE3" w:rsidRPr="005F4F14" w:rsidRDefault="00113BE3" w:rsidP="00113BE3">
      <w:pPr>
        <w:contextualSpacing/>
        <w:rPr>
          <w:rFonts w:eastAsia="Times New Roman" w:cs="Times New Roman"/>
          <w:color w:val="FF0000"/>
          <w:sz w:val="20"/>
          <w:szCs w:val="20"/>
        </w:rPr>
      </w:pPr>
      <w:r w:rsidRPr="005F4F14">
        <w:rPr>
          <w:rFonts w:eastAsia="Times New Roman"/>
          <w:sz w:val="20"/>
          <w:szCs w:val="20"/>
        </w:rPr>
        <w:t>- аллергические р</w:t>
      </w:r>
      <w:r w:rsidR="00DD6157" w:rsidRPr="005F4F14">
        <w:rPr>
          <w:rFonts w:eastAsia="Times New Roman"/>
          <w:sz w:val="20"/>
          <w:szCs w:val="20"/>
        </w:rPr>
        <w:t>еакции с частотой 1: 30 000 доз</w:t>
      </w:r>
      <w:r w:rsidR="00DD6157" w:rsidRPr="005F4F14">
        <w:rPr>
          <w:rFonts w:eastAsia="Times New Roman" w:cs="Times New Roman"/>
          <w:sz w:val="20"/>
          <w:szCs w:val="20"/>
        </w:rPr>
        <w:t xml:space="preserve">[8]; </w:t>
      </w:r>
    </w:p>
    <w:p w:rsidR="00113BE3" w:rsidRPr="005F4F14" w:rsidRDefault="000C6404" w:rsidP="000C6404">
      <w:pPr>
        <w:contextualSpacing/>
        <w:rPr>
          <w:rFonts w:eastAsia="Times New Roman"/>
          <w:bCs/>
          <w:color w:val="FF0000"/>
          <w:sz w:val="20"/>
          <w:szCs w:val="20"/>
        </w:rPr>
      </w:pPr>
      <w:r w:rsidRPr="005F4F14">
        <w:rPr>
          <w:rFonts w:eastAsia="Times New Roman" w:cs="Times New Roman"/>
          <w:sz w:val="20"/>
          <w:szCs w:val="20"/>
        </w:rPr>
        <w:t xml:space="preserve">- энцефаломиелит с частотой 0,001 на 1000 доз  </w:t>
      </w:r>
      <w:r w:rsidR="00DD6157" w:rsidRPr="005F4F14">
        <w:rPr>
          <w:rFonts w:eastAsia="Times New Roman" w:cs="Times New Roman"/>
          <w:sz w:val="20"/>
          <w:szCs w:val="20"/>
        </w:rPr>
        <w:t xml:space="preserve">[7]. </w:t>
      </w:r>
    </w:p>
    <w:p w:rsidR="00113BE3" w:rsidRPr="005F4F14" w:rsidRDefault="00113BE3" w:rsidP="00113BE3">
      <w:pPr>
        <w:rPr>
          <w:rFonts w:eastAsia="Times New Roman"/>
          <w:b/>
          <w:sz w:val="20"/>
          <w:szCs w:val="20"/>
        </w:rPr>
      </w:pPr>
    </w:p>
    <w:p w:rsidR="00E271E4" w:rsidRPr="005F4F14" w:rsidRDefault="00E271E4" w:rsidP="00937400">
      <w:pPr>
        <w:contextualSpacing/>
        <w:rPr>
          <w:rFonts w:cs="Times New Roman"/>
          <w:color w:val="FF0000"/>
          <w:sz w:val="20"/>
          <w:szCs w:val="20"/>
        </w:rPr>
      </w:pPr>
    </w:p>
    <w:p w:rsidR="003042C0" w:rsidRPr="005F4F14" w:rsidRDefault="003042C0" w:rsidP="007C6CE7">
      <w:pPr>
        <w:pStyle w:val="2"/>
      </w:pPr>
      <w:bookmarkStart w:id="26" w:name="_Toc30707690"/>
      <w:r w:rsidRPr="005F4F14">
        <w:t>Эпидемический паротит</w:t>
      </w:r>
      <w:bookmarkEnd w:id="26"/>
      <w:r w:rsidRPr="005F4F14">
        <w:t xml:space="preserve">  </w:t>
      </w:r>
      <w:r w:rsidRPr="005F4F14">
        <w:tab/>
      </w:r>
    </w:p>
    <w:p w:rsidR="003042C0" w:rsidRPr="005F4F14" w:rsidRDefault="003042C0" w:rsidP="003042C0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3042C0" w:rsidRPr="00B233C6" w:rsidRDefault="003042C0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b/>
          <w:sz w:val="20"/>
          <w:szCs w:val="20"/>
        </w:rPr>
        <w:t>Эпидемический паротит</w:t>
      </w:r>
      <w:r w:rsidR="00F40939" w:rsidRPr="00B233C6">
        <w:rPr>
          <w:rFonts w:cs="Times New Roman"/>
          <w:b/>
          <w:sz w:val="20"/>
          <w:szCs w:val="20"/>
        </w:rPr>
        <w:t xml:space="preserve"> (</w:t>
      </w:r>
      <w:r w:rsidRPr="00B233C6">
        <w:rPr>
          <w:rFonts w:cs="Times New Roman"/>
          <w:b/>
          <w:sz w:val="20"/>
          <w:szCs w:val="20"/>
        </w:rPr>
        <w:t>свинка, заушница</w:t>
      </w:r>
      <w:r w:rsidR="00F40939" w:rsidRPr="00B233C6">
        <w:rPr>
          <w:rFonts w:cs="Times New Roman"/>
          <w:b/>
          <w:sz w:val="20"/>
          <w:szCs w:val="20"/>
        </w:rPr>
        <w:t>)</w:t>
      </w:r>
      <w:r w:rsidRPr="00B233C6">
        <w:rPr>
          <w:rFonts w:cs="Times New Roman"/>
          <w:sz w:val="20"/>
          <w:szCs w:val="20"/>
        </w:rPr>
        <w:t xml:space="preserve"> - острое вирусное заболевание с преимущественным поражением слюнных желез, реже - других железистых органов (поджелудочная железа, яички, яичники, молочные железы</w:t>
      </w:r>
      <w:r w:rsidR="00F40939" w:rsidRPr="00B233C6">
        <w:rPr>
          <w:rFonts w:cs="Times New Roman"/>
          <w:sz w:val="20"/>
          <w:szCs w:val="20"/>
        </w:rPr>
        <w:t xml:space="preserve">, </w:t>
      </w:r>
      <w:r w:rsidR="00B233C6" w:rsidRPr="00B233C6">
        <w:rPr>
          <w:rFonts w:cs="Times New Roman"/>
          <w:sz w:val="20"/>
          <w:szCs w:val="20"/>
        </w:rPr>
        <w:t>щитовидная железа</w:t>
      </w:r>
      <w:r w:rsidRPr="00B233C6">
        <w:rPr>
          <w:rFonts w:cs="Times New Roman"/>
          <w:sz w:val="20"/>
          <w:szCs w:val="20"/>
        </w:rPr>
        <w:t>), а также нервной системы. </w:t>
      </w:r>
      <w:r w:rsidRPr="00B233C6">
        <w:rPr>
          <w:rFonts w:cs="Times New Roman"/>
          <w:sz w:val="20"/>
          <w:szCs w:val="20"/>
        </w:rPr>
        <w:tab/>
        <w:t> </w:t>
      </w:r>
    </w:p>
    <w:p w:rsidR="003042C0" w:rsidRPr="00B233C6" w:rsidRDefault="003042C0" w:rsidP="003042C0">
      <w:pPr>
        <w:contextualSpacing/>
        <w:rPr>
          <w:rFonts w:cs="Times New Roman"/>
          <w:color w:val="FF0000"/>
          <w:sz w:val="20"/>
          <w:szCs w:val="20"/>
        </w:rPr>
      </w:pPr>
      <w:r w:rsidRPr="00B233C6">
        <w:rPr>
          <w:rFonts w:cs="Times New Roman"/>
          <w:sz w:val="20"/>
          <w:szCs w:val="20"/>
        </w:rPr>
        <w:t>Заболеваемость</w:t>
      </w:r>
      <w:r w:rsidR="00F40939" w:rsidRPr="00B233C6">
        <w:rPr>
          <w:rFonts w:cs="Times New Roman"/>
          <w:sz w:val="20"/>
          <w:szCs w:val="20"/>
        </w:rPr>
        <w:t xml:space="preserve"> в России невысокая, но отмечается рост числа заболевших. Так, в 2018 г</w:t>
      </w:r>
      <w:r w:rsidR="00B233C6">
        <w:rPr>
          <w:rFonts w:cs="Times New Roman"/>
          <w:sz w:val="20"/>
          <w:szCs w:val="20"/>
        </w:rPr>
        <w:t>оду</w:t>
      </w:r>
      <w:r w:rsidR="00F40939" w:rsidRPr="00B233C6">
        <w:rPr>
          <w:rFonts w:cs="Times New Roman"/>
          <w:sz w:val="20"/>
          <w:szCs w:val="20"/>
        </w:rPr>
        <w:t xml:space="preserve"> заболели 2036 человек, в том числе 889 д</w:t>
      </w:r>
      <w:r w:rsidR="00B233C6">
        <w:rPr>
          <w:rFonts w:cs="Times New Roman"/>
          <w:sz w:val="20"/>
          <w:szCs w:val="20"/>
        </w:rPr>
        <w:t xml:space="preserve">етей до 17 лет, что в 1,8 раза </w:t>
      </w:r>
      <w:r w:rsidR="00F40939" w:rsidRPr="00B233C6">
        <w:rPr>
          <w:rFonts w:cs="Times New Roman"/>
          <w:sz w:val="20"/>
          <w:szCs w:val="20"/>
        </w:rPr>
        <w:t>и в 1,4 раза больше числа заболевших</w:t>
      </w:r>
      <w:r w:rsidR="00A549ED" w:rsidRPr="00B233C6">
        <w:rPr>
          <w:rFonts w:cs="Times New Roman"/>
          <w:sz w:val="20"/>
          <w:szCs w:val="20"/>
        </w:rPr>
        <w:t xml:space="preserve"> в 2016 г</w:t>
      </w:r>
      <w:r w:rsidR="00B233C6">
        <w:rPr>
          <w:rFonts w:cs="Times New Roman"/>
          <w:sz w:val="20"/>
          <w:szCs w:val="20"/>
        </w:rPr>
        <w:t>оду</w:t>
      </w:r>
      <w:r w:rsidR="00A549ED" w:rsidRPr="00B233C6">
        <w:rPr>
          <w:rFonts w:cs="Times New Roman"/>
          <w:sz w:val="20"/>
          <w:szCs w:val="20"/>
        </w:rPr>
        <w:t xml:space="preserve"> соответственно</w:t>
      </w:r>
      <w:r w:rsidR="00A549ED" w:rsidRPr="00B233C6">
        <w:rPr>
          <w:rFonts w:eastAsia="Times New Roman" w:cs="Times New Roman"/>
          <w:sz w:val="20"/>
          <w:szCs w:val="20"/>
        </w:rPr>
        <w:t>[9].</w:t>
      </w:r>
    </w:p>
    <w:p w:rsidR="003042C0" w:rsidRPr="00B233C6" w:rsidRDefault="003042C0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sz w:val="20"/>
          <w:szCs w:val="20"/>
        </w:rPr>
        <w:t xml:space="preserve">Индекс </w:t>
      </w:r>
      <w:r w:rsidR="00B233C6" w:rsidRPr="00B233C6">
        <w:rPr>
          <w:rFonts w:cs="Times New Roman"/>
          <w:sz w:val="20"/>
          <w:szCs w:val="20"/>
        </w:rPr>
        <w:t>контагиозности: 80</w:t>
      </w:r>
      <w:r w:rsidR="00F40939" w:rsidRPr="00B233C6">
        <w:rPr>
          <w:rFonts w:cs="Times New Roman"/>
          <w:sz w:val="20"/>
          <w:szCs w:val="20"/>
        </w:rPr>
        <w:t>-85</w:t>
      </w:r>
      <w:r w:rsidRPr="00B233C6">
        <w:rPr>
          <w:rFonts w:cs="Times New Roman"/>
          <w:sz w:val="20"/>
          <w:szCs w:val="20"/>
        </w:rPr>
        <w:t>% </w:t>
      </w:r>
      <w:r w:rsidRPr="00B233C6">
        <w:rPr>
          <w:rFonts w:cs="Times New Roman"/>
          <w:sz w:val="20"/>
          <w:szCs w:val="20"/>
        </w:rPr>
        <w:tab/>
      </w:r>
    </w:p>
    <w:p w:rsidR="003042C0" w:rsidRPr="00B233C6" w:rsidRDefault="003042C0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sz w:val="20"/>
          <w:szCs w:val="20"/>
        </w:rPr>
        <w:t>Пу</w:t>
      </w:r>
      <w:r w:rsidR="00B233C6">
        <w:rPr>
          <w:rFonts w:cs="Times New Roman"/>
          <w:sz w:val="20"/>
          <w:szCs w:val="20"/>
        </w:rPr>
        <w:t>ть передачи: воздушно-капельный.</w:t>
      </w:r>
      <w:r w:rsidRPr="00B233C6">
        <w:rPr>
          <w:rFonts w:cs="Times New Roman"/>
          <w:sz w:val="20"/>
          <w:szCs w:val="20"/>
        </w:rPr>
        <w:tab/>
      </w:r>
    </w:p>
    <w:p w:rsidR="003042C0" w:rsidRPr="00B233C6" w:rsidRDefault="003042C0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sz w:val="20"/>
          <w:szCs w:val="20"/>
        </w:rPr>
        <w:t>Источник инфекции: больной</w:t>
      </w:r>
      <w:r w:rsidR="00495786" w:rsidRPr="00B233C6">
        <w:rPr>
          <w:rFonts w:cs="Times New Roman"/>
          <w:sz w:val="20"/>
          <w:szCs w:val="20"/>
        </w:rPr>
        <w:t xml:space="preserve">, в том </w:t>
      </w:r>
      <w:r w:rsidR="00B233C6" w:rsidRPr="00B233C6">
        <w:rPr>
          <w:rFonts w:cs="Times New Roman"/>
          <w:sz w:val="20"/>
          <w:szCs w:val="20"/>
        </w:rPr>
        <w:t>числе со</w:t>
      </w:r>
      <w:r w:rsidRPr="00B233C6">
        <w:rPr>
          <w:rFonts w:cs="Times New Roman"/>
          <w:sz w:val="20"/>
          <w:szCs w:val="20"/>
        </w:rPr>
        <w:t xml:space="preserve"> с</w:t>
      </w:r>
      <w:r w:rsidR="00576914" w:rsidRPr="00B233C6">
        <w:rPr>
          <w:rFonts w:cs="Times New Roman"/>
          <w:sz w:val="20"/>
          <w:szCs w:val="20"/>
        </w:rPr>
        <w:t xml:space="preserve">тертыми формами. </w:t>
      </w:r>
      <w:r w:rsidRPr="00B233C6">
        <w:rPr>
          <w:rFonts w:cs="Times New Roman"/>
          <w:sz w:val="20"/>
          <w:szCs w:val="20"/>
        </w:rPr>
        <w:tab/>
      </w:r>
      <w:r w:rsidRPr="00B233C6">
        <w:rPr>
          <w:rFonts w:cs="Times New Roman"/>
          <w:sz w:val="20"/>
          <w:szCs w:val="20"/>
        </w:rPr>
        <w:tab/>
      </w:r>
    </w:p>
    <w:p w:rsidR="003042C0" w:rsidRPr="00B233C6" w:rsidRDefault="003042C0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sz w:val="20"/>
          <w:szCs w:val="20"/>
        </w:rPr>
        <w:t xml:space="preserve">Течение инфекции доброкачественное, </w:t>
      </w:r>
      <w:r w:rsidR="00F40939" w:rsidRPr="00B233C6">
        <w:rPr>
          <w:rFonts w:cs="Times New Roman"/>
          <w:sz w:val="20"/>
          <w:szCs w:val="20"/>
        </w:rPr>
        <w:t xml:space="preserve">чаще </w:t>
      </w:r>
      <w:r w:rsidR="00B233C6" w:rsidRPr="00B233C6">
        <w:rPr>
          <w:rFonts w:cs="Times New Roman"/>
          <w:sz w:val="20"/>
          <w:szCs w:val="20"/>
        </w:rPr>
        <w:t>болеют дети в</w:t>
      </w:r>
      <w:r w:rsidRPr="00B233C6">
        <w:rPr>
          <w:rFonts w:cs="Times New Roman"/>
          <w:sz w:val="20"/>
          <w:szCs w:val="20"/>
        </w:rPr>
        <w:t xml:space="preserve">возрасте от 5 до </w:t>
      </w:r>
      <w:r w:rsidR="00F40939" w:rsidRPr="00B233C6">
        <w:rPr>
          <w:rFonts w:cs="Times New Roman"/>
          <w:sz w:val="20"/>
          <w:szCs w:val="20"/>
        </w:rPr>
        <w:t>14</w:t>
      </w:r>
      <w:r w:rsidRPr="00B233C6">
        <w:rPr>
          <w:rFonts w:cs="Times New Roman"/>
          <w:sz w:val="20"/>
          <w:szCs w:val="20"/>
        </w:rPr>
        <w:t xml:space="preserve"> лет.</w:t>
      </w:r>
      <w:r w:rsidR="00B233C6" w:rsidRPr="00B233C6">
        <w:rPr>
          <w:rFonts w:cs="Times New Roman"/>
          <w:sz w:val="20"/>
          <w:szCs w:val="20"/>
        </w:rPr>
        <w:t>Эпидемический паротит</w:t>
      </w:r>
      <w:r w:rsidR="00F40939" w:rsidRPr="00B233C6">
        <w:rPr>
          <w:rFonts w:cs="Times New Roman"/>
          <w:sz w:val="20"/>
          <w:szCs w:val="20"/>
        </w:rPr>
        <w:t xml:space="preserve"> наиболее опасен осложнениями. </w:t>
      </w:r>
      <w:r w:rsidRPr="00B233C6">
        <w:rPr>
          <w:rFonts w:cs="Times New Roman"/>
          <w:sz w:val="20"/>
          <w:szCs w:val="20"/>
        </w:rPr>
        <w:t>Осложнения эпидемического паротита</w:t>
      </w:r>
      <w:r w:rsidR="00F40939" w:rsidRPr="00B233C6">
        <w:rPr>
          <w:rFonts w:cs="Times New Roman"/>
          <w:sz w:val="20"/>
          <w:szCs w:val="20"/>
        </w:rPr>
        <w:t>:</w:t>
      </w:r>
      <w:r w:rsidRPr="00B233C6">
        <w:rPr>
          <w:rFonts w:cs="Times New Roman"/>
          <w:sz w:val="20"/>
          <w:szCs w:val="20"/>
        </w:rPr>
        <w:t xml:space="preserve"> менингит (до 15% случаев), </w:t>
      </w:r>
      <w:r w:rsidR="00F40939" w:rsidRPr="00B233C6">
        <w:rPr>
          <w:rFonts w:cs="Times New Roman"/>
          <w:sz w:val="20"/>
          <w:szCs w:val="20"/>
        </w:rPr>
        <w:t xml:space="preserve">энцефалит, поперечный миелит, неврит лицевого нерва, неврит слухового нерва с развитием нейросенсорной глухоты, полирадикулоневрит, синдром Гийена-Барре, </w:t>
      </w:r>
      <w:r w:rsidR="003B78CB" w:rsidRPr="00B233C6">
        <w:rPr>
          <w:rFonts w:cs="Times New Roman"/>
          <w:sz w:val="20"/>
          <w:szCs w:val="20"/>
        </w:rPr>
        <w:t xml:space="preserve">панкреатит (4%), </w:t>
      </w:r>
      <w:r w:rsidRPr="00B233C6">
        <w:rPr>
          <w:rFonts w:cs="Times New Roman"/>
          <w:sz w:val="20"/>
          <w:szCs w:val="20"/>
        </w:rPr>
        <w:t>орхит</w:t>
      </w:r>
      <w:r w:rsidR="00F40939" w:rsidRPr="00B233C6">
        <w:rPr>
          <w:rFonts w:cs="Times New Roman"/>
          <w:sz w:val="20"/>
          <w:szCs w:val="20"/>
        </w:rPr>
        <w:t xml:space="preserve"> с атрофией гонад и последующим нарушением </w:t>
      </w:r>
      <w:r w:rsidR="00240175" w:rsidRPr="00B233C6">
        <w:rPr>
          <w:rFonts w:cs="Times New Roman"/>
          <w:sz w:val="20"/>
          <w:szCs w:val="20"/>
        </w:rPr>
        <w:t>детородной функции</w:t>
      </w:r>
      <w:r w:rsidR="00F40939" w:rsidRPr="00B233C6">
        <w:rPr>
          <w:rFonts w:cs="Times New Roman"/>
          <w:sz w:val="20"/>
          <w:szCs w:val="20"/>
        </w:rPr>
        <w:t>.</w:t>
      </w:r>
      <w:r w:rsidRPr="00B233C6">
        <w:rPr>
          <w:rFonts w:cs="Times New Roman"/>
          <w:sz w:val="20"/>
          <w:szCs w:val="20"/>
        </w:rPr>
        <w:t> </w:t>
      </w:r>
    </w:p>
    <w:p w:rsidR="003B78CB" w:rsidRPr="00B233C6" w:rsidRDefault="003042C0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sz w:val="20"/>
          <w:szCs w:val="20"/>
        </w:rPr>
        <w:t>Процент летальности: 1: 10 000 случаев</w:t>
      </w:r>
      <w:r w:rsidR="003B78CB" w:rsidRPr="00B233C6">
        <w:rPr>
          <w:rFonts w:cs="Times New Roman"/>
          <w:sz w:val="20"/>
          <w:szCs w:val="20"/>
        </w:rPr>
        <w:t>.</w:t>
      </w:r>
    </w:p>
    <w:p w:rsidR="003B78CB" w:rsidRPr="00B233C6" w:rsidRDefault="003B78CB" w:rsidP="003B78CB">
      <w:pPr>
        <w:contextualSpacing/>
        <w:rPr>
          <w:rFonts w:eastAsia="Times New Roman" w:cs="Times New Roman"/>
          <w:bCs/>
          <w:sz w:val="20"/>
          <w:szCs w:val="20"/>
        </w:rPr>
      </w:pPr>
      <w:r w:rsidRPr="00B233C6">
        <w:rPr>
          <w:rFonts w:cs="Times New Roman"/>
          <w:b/>
          <w:i/>
          <w:color w:val="FF0000"/>
          <w:sz w:val="20"/>
          <w:szCs w:val="20"/>
        </w:rPr>
        <w:lastRenderedPageBreak/>
        <w:t>Лечения, направленного на вирус эпидемического паротита, в настоящее время не существует!</w:t>
      </w:r>
      <w:r w:rsidR="003042C0" w:rsidRPr="00B233C6">
        <w:rPr>
          <w:rFonts w:cs="Times New Roman"/>
          <w:b/>
          <w:i/>
          <w:color w:val="FF0000"/>
          <w:sz w:val="20"/>
          <w:szCs w:val="20"/>
        </w:rPr>
        <w:tab/>
      </w:r>
      <w:r w:rsidR="003042C0" w:rsidRPr="00B233C6">
        <w:rPr>
          <w:rFonts w:cs="Times New Roman"/>
          <w:b/>
          <w:i/>
          <w:color w:val="FF0000"/>
          <w:sz w:val="20"/>
          <w:szCs w:val="20"/>
        </w:rPr>
        <w:br/>
      </w:r>
    </w:p>
    <w:p w:rsidR="003B78CB" w:rsidRPr="00B233C6" w:rsidRDefault="003B78CB" w:rsidP="003B78CB">
      <w:pPr>
        <w:contextualSpacing/>
        <w:rPr>
          <w:rFonts w:cs="Times New Roman"/>
          <w:color w:val="000000"/>
          <w:sz w:val="20"/>
          <w:szCs w:val="20"/>
        </w:rPr>
      </w:pPr>
      <w:r w:rsidRPr="00B233C6">
        <w:rPr>
          <w:rFonts w:eastAsia="Times New Roman" w:cs="Times New Roman"/>
          <w:bCs/>
          <w:sz w:val="20"/>
          <w:szCs w:val="20"/>
        </w:rPr>
        <w:t>Болезнь можно предотвратить с помощью вакцинации.</w:t>
      </w:r>
    </w:p>
    <w:p w:rsidR="003042C0" w:rsidRPr="00B233C6" w:rsidRDefault="003042C0" w:rsidP="003042C0">
      <w:pPr>
        <w:contextualSpacing/>
        <w:rPr>
          <w:rFonts w:cs="Times New Roman"/>
          <w:b/>
          <w:i/>
          <w:color w:val="FF0000"/>
          <w:sz w:val="20"/>
          <w:szCs w:val="20"/>
        </w:rPr>
      </w:pPr>
    </w:p>
    <w:p w:rsidR="003042C0" w:rsidRPr="00B233C6" w:rsidRDefault="003B78CB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b/>
          <w:sz w:val="20"/>
          <w:szCs w:val="20"/>
        </w:rPr>
        <w:t>Схема в</w:t>
      </w:r>
      <w:r w:rsidR="003042C0" w:rsidRPr="00B233C6">
        <w:rPr>
          <w:rFonts w:cs="Times New Roman"/>
          <w:b/>
          <w:sz w:val="20"/>
          <w:szCs w:val="20"/>
        </w:rPr>
        <w:t>акцинация</w:t>
      </w:r>
      <w:r w:rsidRPr="00B233C6">
        <w:rPr>
          <w:rFonts w:cs="Times New Roman"/>
          <w:b/>
          <w:sz w:val="20"/>
          <w:szCs w:val="20"/>
        </w:rPr>
        <w:t xml:space="preserve">: </w:t>
      </w:r>
      <w:r w:rsidRPr="00B233C6">
        <w:rPr>
          <w:rFonts w:cs="Times New Roman"/>
          <w:sz w:val="20"/>
          <w:szCs w:val="20"/>
        </w:rPr>
        <w:t>вакцинация в 12 мес</w:t>
      </w:r>
      <w:r w:rsidR="00B233C6">
        <w:rPr>
          <w:rFonts w:cs="Times New Roman"/>
          <w:sz w:val="20"/>
          <w:szCs w:val="20"/>
        </w:rPr>
        <w:t>яцев</w:t>
      </w:r>
      <w:r w:rsidRPr="00B233C6">
        <w:rPr>
          <w:rFonts w:cs="Times New Roman"/>
          <w:sz w:val="20"/>
          <w:szCs w:val="20"/>
        </w:rPr>
        <w:t>, ревакцинация в 6 лет.</w:t>
      </w:r>
    </w:p>
    <w:p w:rsidR="003B78CB" w:rsidRPr="00B233C6" w:rsidRDefault="003B78CB" w:rsidP="003042C0">
      <w:pPr>
        <w:contextualSpacing/>
        <w:rPr>
          <w:rFonts w:cs="Times New Roman"/>
          <w:b/>
          <w:sz w:val="20"/>
          <w:szCs w:val="20"/>
        </w:rPr>
      </w:pPr>
    </w:p>
    <w:p w:rsidR="003042C0" w:rsidRPr="00B233C6" w:rsidRDefault="003042C0" w:rsidP="003042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233C6">
        <w:rPr>
          <w:rFonts w:cs="Times New Roman"/>
          <w:color w:val="000000"/>
          <w:sz w:val="20"/>
          <w:szCs w:val="20"/>
          <w:shd w:val="clear" w:color="auto" w:fill="FFFFFF"/>
        </w:rPr>
        <w:t>Вакцинация против паротитной инфекции показана группам риска:</w:t>
      </w:r>
    </w:p>
    <w:p w:rsidR="003042C0" w:rsidRPr="00B233C6" w:rsidRDefault="00CF21AC" w:rsidP="003042C0">
      <w:pPr>
        <w:contextualSpacing/>
        <w:rPr>
          <w:rFonts w:cs="Times New Roman"/>
          <w:sz w:val="20"/>
          <w:szCs w:val="20"/>
        </w:rPr>
      </w:pPr>
      <w:r w:rsidRPr="00B233C6">
        <w:rPr>
          <w:rFonts w:cs="Times New Roman"/>
          <w:sz w:val="20"/>
          <w:szCs w:val="20"/>
        </w:rPr>
        <w:t xml:space="preserve">- </w:t>
      </w:r>
      <w:r w:rsidR="00B233C6">
        <w:rPr>
          <w:rFonts w:cs="Times New Roman"/>
          <w:sz w:val="20"/>
          <w:szCs w:val="20"/>
        </w:rPr>
        <w:t>р</w:t>
      </w:r>
      <w:r w:rsidR="003042C0" w:rsidRPr="00B233C6">
        <w:rPr>
          <w:rFonts w:cs="Times New Roman"/>
          <w:sz w:val="20"/>
          <w:szCs w:val="20"/>
        </w:rPr>
        <w:t>анее не болевшие, не привитые и не имеющие сведений о профилактических прививках против кори или однократно привитые:</w:t>
      </w:r>
    </w:p>
    <w:p w:rsidR="003042C0" w:rsidRPr="00B233C6" w:rsidRDefault="00B233C6" w:rsidP="00B233C6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233C6">
        <w:rPr>
          <w:rFonts w:ascii="Times New Roman" w:hAnsi="Times New Roman" w:cs="Times New Roman"/>
          <w:sz w:val="20"/>
          <w:szCs w:val="20"/>
        </w:rPr>
        <w:t>к</w:t>
      </w:r>
      <w:r w:rsidR="003042C0" w:rsidRPr="00B233C6">
        <w:rPr>
          <w:rFonts w:ascii="Times New Roman" w:hAnsi="Times New Roman" w:cs="Times New Roman"/>
          <w:sz w:val="20"/>
          <w:szCs w:val="20"/>
        </w:rPr>
        <w:t xml:space="preserve">онтактные лица без ограничения возраста из очагов заболевания. </w:t>
      </w:r>
    </w:p>
    <w:p w:rsidR="003042C0" w:rsidRPr="00B233C6" w:rsidRDefault="003042C0" w:rsidP="003042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3042C0" w:rsidRPr="00B233C6" w:rsidRDefault="003042C0" w:rsidP="003042C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3042C0" w:rsidRPr="00B233C6" w:rsidRDefault="003042C0" w:rsidP="003042C0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233C6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Pr="00B233C6">
        <w:rPr>
          <w:rFonts w:cs="Times New Roman"/>
          <w:sz w:val="20"/>
          <w:szCs w:val="20"/>
          <w:shd w:val="clear" w:color="auto" w:fill="FFFFFF"/>
        </w:rPr>
        <w:t xml:space="preserve"> (живая </w:t>
      </w:r>
      <w:r w:rsidR="00240175" w:rsidRPr="00B233C6">
        <w:rPr>
          <w:rFonts w:cs="Times New Roman"/>
          <w:sz w:val="20"/>
          <w:szCs w:val="20"/>
          <w:shd w:val="clear" w:color="auto" w:fill="FFFFFF"/>
        </w:rPr>
        <w:t>ослабленная</w:t>
      </w:r>
      <w:r w:rsidRPr="00B233C6">
        <w:rPr>
          <w:rFonts w:cs="Times New Roman"/>
          <w:sz w:val="20"/>
          <w:szCs w:val="20"/>
          <w:shd w:val="clear" w:color="auto" w:fill="FFFFFF"/>
        </w:rPr>
        <w:t xml:space="preserve"> вакцина):</w:t>
      </w:r>
    </w:p>
    <w:p w:rsidR="003B78CB" w:rsidRPr="00B233C6" w:rsidRDefault="00240175" w:rsidP="00240175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B233C6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3B78CB" w:rsidRPr="00B233C6">
        <w:rPr>
          <w:rFonts w:cs="Times New Roman"/>
          <w:sz w:val="20"/>
          <w:szCs w:val="20"/>
          <w:shd w:val="clear" w:color="auto" w:fill="FFFFFF"/>
        </w:rPr>
        <w:t>живая паротитная вакцина;</w:t>
      </w:r>
    </w:p>
    <w:p w:rsidR="003B78CB" w:rsidRPr="00B233C6" w:rsidRDefault="00240175" w:rsidP="00240175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B233C6">
        <w:rPr>
          <w:rFonts w:cs="Times New Roman"/>
          <w:sz w:val="20"/>
          <w:szCs w:val="20"/>
          <w:shd w:val="clear" w:color="auto" w:fill="FFFFFF"/>
        </w:rPr>
        <w:t xml:space="preserve">- </w:t>
      </w:r>
      <w:r w:rsidR="003B78CB" w:rsidRPr="00B233C6">
        <w:rPr>
          <w:rFonts w:cs="Times New Roman"/>
          <w:sz w:val="20"/>
          <w:szCs w:val="20"/>
          <w:shd w:val="clear" w:color="auto" w:fill="FFFFFF"/>
        </w:rPr>
        <w:t>дивакцина паротитно-коревая;</w:t>
      </w:r>
    </w:p>
    <w:p w:rsidR="00113BE3" w:rsidRPr="00B233C6" w:rsidRDefault="00113BE3" w:rsidP="00240175">
      <w:pPr>
        <w:ind w:firstLine="0"/>
        <w:contextualSpacing/>
        <w:rPr>
          <w:rFonts w:cs="Times New Roman"/>
          <w:sz w:val="20"/>
          <w:szCs w:val="20"/>
          <w:shd w:val="clear" w:color="auto" w:fill="FFFFFF"/>
        </w:rPr>
      </w:pPr>
      <w:r w:rsidRPr="00B233C6">
        <w:rPr>
          <w:rFonts w:cs="Times New Roman"/>
          <w:sz w:val="20"/>
          <w:szCs w:val="20"/>
          <w:shd w:val="clear" w:color="auto" w:fill="FFFFFF"/>
        </w:rPr>
        <w:t xml:space="preserve">- М-М-Р </w:t>
      </w:r>
      <w:r w:rsidRPr="00B233C6">
        <w:rPr>
          <w:rFonts w:cs="Times New Roman"/>
          <w:sz w:val="20"/>
          <w:szCs w:val="20"/>
          <w:shd w:val="clear" w:color="auto" w:fill="FFFFFF"/>
          <w:lang w:val="en-US"/>
        </w:rPr>
        <w:t>II</w:t>
      </w:r>
      <w:r w:rsidRPr="00B233C6">
        <w:rPr>
          <w:rFonts w:cs="Times New Roman"/>
          <w:sz w:val="20"/>
          <w:szCs w:val="20"/>
          <w:shd w:val="clear" w:color="auto" w:fill="FFFFFF"/>
        </w:rPr>
        <w:t>, вакцина против кори, паротита, краснухи.</w:t>
      </w:r>
    </w:p>
    <w:p w:rsidR="00240175" w:rsidRPr="00B233C6" w:rsidRDefault="00240175" w:rsidP="00240175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240175" w:rsidRPr="00B233C6" w:rsidRDefault="00240175" w:rsidP="00240175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B233C6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Противопоказания:</w:t>
      </w:r>
    </w:p>
    <w:p w:rsidR="00240175" w:rsidRPr="00B233C6" w:rsidRDefault="00240175" w:rsidP="002401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>ильные реакции и осложнения на предыдущую дозу вакцины;</w:t>
      </w:r>
    </w:p>
    <w:p w:rsidR="00240175" w:rsidRPr="00B233C6" w:rsidRDefault="00240175" w:rsidP="002401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B233C6"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>ммунодефицитные состояния (первичный и вследствие иммуносупрессии), лейкозы, лимфомы и другие злокачественные заболевания, сопровождающиеся снижение клеточного иммунитета;</w:t>
      </w:r>
    </w:p>
    <w:p w:rsidR="00240175" w:rsidRPr="00B233C6" w:rsidRDefault="00240175" w:rsidP="002401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>- тяжелые формы аллергических реакций на аминогликозиды, яичный белок, желатин;</w:t>
      </w:r>
    </w:p>
    <w:p w:rsidR="00240175" w:rsidRPr="00B233C6" w:rsidRDefault="00240175" w:rsidP="002401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 беременность;</w:t>
      </w:r>
    </w:p>
    <w:p w:rsidR="00240175" w:rsidRPr="00B233C6" w:rsidRDefault="00240175" w:rsidP="002401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3C6">
        <w:rPr>
          <w:rFonts w:ascii="Times New Roman" w:hAnsi="Times New Roman" w:cs="Times New Roman"/>
          <w:sz w:val="20"/>
          <w:szCs w:val="20"/>
          <w:shd w:val="clear" w:color="auto" w:fill="FFFFFF"/>
        </w:rPr>
        <w:t>- острые заболевания и обострения хронических (временные противопоказания).</w:t>
      </w:r>
    </w:p>
    <w:p w:rsidR="00240175" w:rsidRPr="00B233C6" w:rsidRDefault="00240175" w:rsidP="0024017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3042C0" w:rsidRPr="00B233C6" w:rsidRDefault="003042C0" w:rsidP="00B233C6">
      <w:pPr>
        <w:ind w:firstLine="0"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B233C6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Поствакцинальные реакции: </w:t>
      </w:r>
    </w:p>
    <w:p w:rsidR="003042C0" w:rsidRPr="00B233C6" w:rsidRDefault="003042C0" w:rsidP="00B233C6">
      <w:pPr>
        <w:ind w:left="709" w:firstLine="0"/>
        <w:rPr>
          <w:sz w:val="20"/>
          <w:szCs w:val="20"/>
        </w:rPr>
      </w:pPr>
      <w:r w:rsidRPr="00B233C6">
        <w:rPr>
          <w:sz w:val="20"/>
          <w:szCs w:val="20"/>
        </w:rPr>
        <w:t xml:space="preserve">Возникают редко: </w:t>
      </w:r>
    </w:p>
    <w:p w:rsidR="003042C0" w:rsidRPr="00B233C6" w:rsidRDefault="003042C0" w:rsidP="00B233C6">
      <w:pPr>
        <w:ind w:left="709" w:firstLine="0"/>
        <w:rPr>
          <w:sz w:val="20"/>
          <w:szCs w:val="20"/>
        </w:rPr>
      </w:pPr>
      <w:r w:rsidRPr="00B233C6">
        <w:rPr>
          <w:sz w:val="20"/>
          <w:szCs w:val="20"/>
        </w:rPr>
        <w:t>- с 4 по 10 день появляется температура, катар (кашель, конъюнктивит, ринит) в тече</w:t>
      </w:r>
      <w:r w:rsidR="00CF21AC" w:rsidRPr="00B233C6">
        <w:rPr>
          <w:sz w:val="20"/>
          <w:szCs w:val="20"/>
        </w:rPr>
        <w:t>ние 1-2 дней;</w:t>
      </w:r>
    </w:p>
    <w:p w:rsidR="003042C0" w:rsidRPr="00B233C6" w:rsidRDefault="003042C0" w:rsidP="00B233C6">
      <w:pPr>
        <w:ind w:left="709" w:firstLine="0"/>
        <w:rPr>
          <w:sz w:val="20"/>
          <w:szCs w:val="20"/>
        </w:rPr>
      </w:pPr>
      <w:r w:rsidRPr="00B233C6">
        <w:rPr>
          <w:sz w:val="20"/>
          <w:szCs w:val="20"/>
        </w:rPr>
        <w:t>- увеличение околоушных слюнных желез (через 10</w:t>
      </w:r>
      <w:r w:rsidR="008B2A4B" w:rsidRPr="00B233C6">
        <w:rPr>
          <w:sz w:val="20"/>
          <w:szCs w:val="20"/>
        </w:rPr>
        <w:t>-</w:t>
      </w:r>
      <w:r w:rsidRPr="00B233C6">
        <w:rPr>
          <w:sz w:val="20"/>
          <w:szCs w:val="20"/>
        </w:rPr>
        <w:t>14 дней, но не позже 4</w:t>
      </w:r>
      <w:r w:rsidR="000B0B0E" w:rsidRPr="00B233C6">
        <w:rPr>
          <w:sz w:val="20"/>
          <w:szCs w:val="20"/>
        </w:rPr>
        <w:t xml:space="preserve">2 дня) продолжающееся 2-3 суток; </w:t>
      </w:r>
    </w:p>
    <w:p w:rsidR="000B0B0E" w:rsidRPr="00B233C6" w:rsidRDefault="000B0B0E" w:rsidP="000B0B0E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233C6">
        <w:rPr>
          <w:rFonts w:eastAsia="Times New Roman" w:cs="Times New Roman"/>
          <w:sz w:val="20"/>
          <w:szCs w:val="20"/>
        </w:rPr>
        <w:t>- орхит с частотой 1:200 000, развивается до 42 дня и имеет благоприятный исход.</w:t>
      </w:r>
    </w:p>
    <w:p w:rsidR="003042C0" w:rsidRPr="00B233C6" w:rsidRDefault="003042C0" w:rsidP="003042C0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7F7F7"/>
        </w:rPr>
      </w:pPr>
    </w:p>
    <w:p w:rsidR="000B0B0E" w:rsidRPr="00B233C6" w:rsidRDefault="000B0B0E" w:rsidP="000B0B0E">
      <w:pPr>
        <w:contextualSpacing/>
        <w:rPr>
          <w:rFonts w:eastAsia="Times New Roman"/>
          <w:b/>
          <w:sz w:val="20"/>
          <w:szCs w:val="20"/>
        </w:rPr>
      </w:pPr>
      <w:r w:rsidRPr="00B233C6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0B0B0E" w:rsidRPr="00B233C6" w:rsidRDefault="000B0B0E" w:rsidP="00CF21AC">
      <w:pPr>
        <w:ind w:firstLine="0"/>
        <w:contextualSpacing/>
        <w:rPr>
          <w:rFonts w:eastAsia="Times New Roman"/>
          <w:sz w:val="20"/>
          <w:szCs w:val="20"/>
        </w:rPr>
      </w:pPr>
      <w:r w:rsidRPr="00B233C6">
        <w:rPr>
          <w:rFonts w:eastAsia="Times New Roman"/>
          <w:sz w:val="20"/>
          <w:szCs w:val="20"/>
        </w:rPr>
        <w:t>- аллергические реакции с частотой 1: 30 000 доз;</w:t>
      </w:r>
    </w:p>
    <w:p w:rsidR="000B0B0E" w:rsidRPr="00B233C6" w:rsidRDefault="000B0B0E" w:rsidP="00CF21AC">
      <w:pPr>
        <w:ind w:firstLine="0"/>
        <w:contextualSpacing/>
        <w:rPr>
          <w:rFonts w:eastAsia="Times New Roman"/>
          <w:sz w:val="20"/>
          <w:szCs w:val="20"/>
        </w:rPr>
      </w:pPr>
      <w:r w:rsidRPr="00B233C6">
        <w:rPr>
          <w:rFonts w:eastAsia="Times New Roman"/>
          <w:sz w:val="20"/>
          <w:szCs w:val="20"/>
        </w:rPr>
        <w:t>- менингит крайне редко, с частотой 1:150 000 доз;</w:t>
      </w:r>
    </w:p>
    <w:p w:rsidR="000B0B0E" w:rsidRPr="00B233C6" w:rsidRDefault="000B0B0E" w:rsidP="00CF21AC">
      <w:pPr>
        <w:ind w:firstLine="0"/>
        <w:contextualSpacing/>
        <w:rPr>
          <w:rFonts w:eastAsia="Times New Roman" w:cs="Times New Roman"/>
          <w:color w:val="FF0000"/>
          <w:sz w:val="20"/>
          <w:szCs w:val="20"/>
        </w:rPr>
      </w:pPr>
      <w:r w:rsidRPr="00B233C6">
        <w:rPr>
          <w:rFonts w:eastAsia="Times New Roman"/>
          <w:sz w:val="20"/>
          <w:szCs w:val="20"/>
        </w:rPr>
        <w:t xml:space="preserve">-энцефалит с частотой 0,4:1000000 доз </w:t>
      </w:r>
      <w:r w:rsidR="00DD6157" w:rsidRPr="00B233C6">
        <w:rPr>
          <w:rFonts w:eastAsia="Times New Roman" w:cs="Times New Roman"/>
          <w:sz w:val="20"/>
          <w:szCs w:val="20"/>
        </w:rPr>
        <w:t xml:space="preserve">[8]. </w:t>
      </w:r>
    </w:p>
    <w:p w:rsidR="003042C0" w:rsidRPr="00F41B7F" w:rsidRDefault="003042C0" w:rsidP="003042C0">
      <w:pPr>
        <w:ind w:firstLine="0"/>
        <w:contextualSpacing/>
        <w:rPr>
          <w:rFonts w:cs="Times New Roman"/>
          <w:color w:val="FF0000"/>
        </w:rPr>
      </w:pPr>
    </w:p>
    <w:p w:rsidR="007921E5" w:rsidRDefault="007921E5" w:rsidP="007921E5">
      <w:pPr>
        <w:contextualSpacing/>
        <w:jc w:val="center"/>
        <w:rPr>
          <w:rFonts w:eastAsia="Times New Roman" w:cs="Times New Roman"/>
          <w:b/>
          <w:shd w:val="clear" w:color="auto" w:fill="FFFFFF"/>
        </w:rPr>
      </w:pPr>
    </w:p>
    <w:p w:rsidR="007921E5" w:rsidRDefault="007921E5" w:rsidP="007C6CE7">
      <w:pPr>
        <w:pStyle w:val="2"/>
      </w:pPr>
      <w:bookmarkStart w:id="27" w:name="_Toc30707691"/>
      <w:r>
        <w:t>Грипп</w:t>
      </w:r>
      <w:bookmarkEnd w:id="27"/>
    </w:p>
    <w:p w:rsidR="007921E5" w:rsidRDefault="007921E5" w:rsidP="007921E5">
      <w:pPr>
        <w:contextualSpacing/>
        <w:jc w:val="center"/>
        <w:rPr>
          <w:rFonts w:eastAsia="Times New Roman" w:cs="Times New Roman"/>
          <w:b/>
          <w:color w:val="C0504D"/>
          <w:shd w:val="clear" w:color="auto" w:fill="FFFFFF"/>
        </w:rPr>
      </w:pPr>
    </w:p>
    <w:p w:rsidR="007921E5" w:rsidRPr="00A5409C" w:rsidRDefault="007921E5" w:rsidP="007921E5">
      <w:pPr>
        <w:tabs>
          <w:tab w:val="left" w:pos="1138"/>
        </w:tabs>
        <w:contextualSpacing/>
        <w:rPr>
          <w:rFonts w:eastAsia="Times New Roman"/>
          <w:sz w:val="20"/>
          <w:szCs w:val="20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>Грипп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- </w:t>
      </w:r>
      <w:r w:rsidR="00B16AC7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чрезвычайно заразное </w:t>
      </w:r>
      <w:r w:rsidRPr="00A5409C">
        <w:rPr>
          <w:rFonts w:eastAsia="Times New Roman"/>
          <w:sz w:val="20"/>
          <w:szCs w:val="20"/>
        </w:rPr>
        <w:t xml:space="preserve">острое </w:t>
      </w:r>
      <w:r w:rsidR="00B16AC7" w:rsidRPr="00A5409C">
        <w:rPr>
          <w:rFonts w:eastAsia="Times New Roman"/>
          <w:sz w:val="20"/>
          <w:szCs w:val="20"/>
        </w:rPr>
        <w:t xml:space="preserve">инфекционное </w:t>
      </w:r>
      <w:r w:rsidRPr="00A5409C">
        <w:rPr>
          <w:rFonts w:eastAsia="Times New Roman"/>
          <w:sz w:val="20"/>
          <w:szCs w:val="20"/>
        </w:rPr>
        <w:t>заболевание, характеризующееся лихорадкой и симптомами общей интоксикации, умеренным катаральным синдромом вверхних отделах респираторного тракта.</w:t>
      </w:r>
    </w:p>
    <w:p w:rsidR="004A4551" w:rsidRPr="00A5409C" w:rsidRDefault="004A4551" w:rsidP="004A4551">
      <w:pPr>
        <w:tabs>
          <w:tab w:val="left" w:pos="1138"/>
        </w:tabs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Возбудитель: вирус гриппа</w:t>
      </w:r>
      <w:r w:rsidR="004E2341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 w:rsidRPr="00A5409C">
        <w:rPr>
          <w:rFonts w:eastAsia="Times New Roman"/>
          <w:sz w:val="20"/>
          <w:szCs w:val="20"/>
        </w:rPr>
        <w:t>A, B, C.</w:t>
      </w:r>
    </w:p>
    <w:p w:rsidR="00B16AC7" w:rsidRPr="00A5409C" w:rsidRDefault="00B16AC7" w:rsidP="007921E5">
      <w:pPr>
        <w:tabs>
          <w:tab w:val="left" w:pos="1138"/>
        </w:tabs>
        <w:contextualSpacing/>
        <w:rPr>
          <w:rFonts w:eastAsia="Times New Roman"/>
          <w:b/>
          <w:i/>
          <w:color w:val="FF0000"/>
          <w:sz w:val="20"/>
          <w:szCs w:val="20"/>
        </w:rPr>
      </w:pPr>
      <w:r w:rsidRPr="00A5409C">
        <w:rPr>
          <w:rFonts w:eastAsia="Times New Roman"/>
          <w:b/>
          <w:i/>
          <w:color w:val="FF0000"/>
          <w:sz w:val="20"/>
          <w:szCs w:val="20"/>
        </w:rPr>
        <w:t xml:space="preserve">Грипп отличается от других инфекций дыхательных путей большей тяжестью, частым развитием осложнений, а также способностью вызывать эпидемии! </w:t>
      </w:r>
    </w:p>
    <w:p w:rsidR="00D64A67" w:rsidRPr="00A5409C" w:rsidRDefault="00D64A67" w:rsidP="007921E5">
      <w:pPr>
        <w:tabs>
          <w:tab w:val="left" w:pos="1138"/>
        </w:tabs>
        <w:contextualSpacing/>
        <w:rPr>
          <w:rFonts w:eastAsia="Times New Roman"/>
          <w:sz w:val="20"/>
          <w:szCs w:val="20"/>
        </w:rPr>
      </w:pPr>
      <w:r w:rsidRPr="00A5409C">
        <w:rPr>
          <w:rFonts w:eastAsia="Times New Roman"/>
          <w:sz w:val="20"/>
          <w:szCs w:val="20"/>
        </w:rPr>
        <w:t>Вирус чрезвычайно контагиозен, при современных коммуникациях эпидемия гриппа может распространяться со скоростью пассажирского лайнера.</w:t>
      </w:r>
    </w:p>
    <w:p w:rsidR="004A4551" w:rsidRPr="00A5409C" w:rsidRDefault="004A4551" w:rsidP="007921E5">
      <w:pPr>
        <w:tabs>
          <w:tab w:val="left" w:pos="1138"/>
        </w:tabs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A5409C">
        <w:rPr>
          <w:rFonts w:eastAsia="Times New Roman"/>
          <w:sz w:val="20"/>
          <w:szCs w:val="20"/>
        </w:rPr>
        <w:t>Вирус гриппа очень изменчив: человек не успевает естественным образом приобрести иммунитет ко всем генетическим вариантам вируса.</w:t>
      </w:r>
    </w:p>
    <w:p w:rsidR="004A4551" w:rsidRPr="00A5409C" w:rsidRDefault="00CF21AC" w:rsidP="004A4551">
      <w:pPr>
        <w:contextualSpacing/>
        <w:rPr>
          <w:rFonts w:eastAsia="Times New Roman" w:cs="Times New Roman"/>
          <w:color w:val="FF0000"/>
          <w:sz w:val="20"/>
          <w:szCs w:val="20"/>
        </w:rPr>
      </w:pPr>
      <w:r w:rsidRPr="00A5409C">
        <w:rPr>
          <w:rFonts w:eastAsia="Times New Roman"/>
          <w:sz w:val="20"/>
          <w:szCs w:val="20"/>
        </w:rPr>
        <w:t>Максимальная заболеваемость отмечается с</w:t>
      </w:r>
      <w:r w:rsidR="004A4551" w:rsidRPr="00A5409C">
        <w:rPr>
          <w:rFonts w:eastAsia="Times New Roman"/>
          <w:sz w:val="20"/>
          <w:szCs w:val="20"/>
        </w:rPr>
        <w:t xml:space="preserve">реди детей 1–2 </w:t>
      </w:r>
      <w:r w:rsidRPr="00A5409C">
        <w:rPr>
          <w:rFonts w:eastAsia="Times New Roman"/>
          <w:sz w:val="20"/>
          <w:szCs w:val="20"/>
        </w:rPr>
        <w:t xml:space="preserve">лет и </w:t>
      </w:r>
      <w:r w:rsidR="004A4551" w:rsidRPr="00A5409C">
        <w:rPr>
          <w:rFonts w:eastAsia="Times New Roman"/>
          <w:sz w:val="20"/>
          <w:szCs w:val="20"/>
        </w:rPr>
        <w:t>3-6 лет</w:t>
      </w:r>
      <w:r w:rsidR="00DD6157" w:rsidRPr="00A5409C">
        <w:rPr>
          <w:rFonts w:eastAsia="Times New Roman" w:cs="Times New Roman"/>
          <w:sz w:val="20"/>
          <w:szCs w:val="20"/>
        </w:rPr>
        <w:t xml:space="preserve">[2]. </w:t>
      </w:r>
    </w:p>
    <w:p w:rsidR="007921E5" w:rsidRPr="00A5409C" w:rsidRDefault="007921E5" w:rsidP="007921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Путь передачи: </w:t>
      </w:r>
      <w:r w:rsidR="006D2117" w:rsidRPr="00A5409C">
        <w:rPr>
          <w:rFonts w:eastAsia="Times New Roman" w:cs="Times New Roman"/>
          <w:sz w:val="20"/>
          <w:szCs w:val="20"/>
          <w:shd w:val="clear" w:color="auto" w:fill="FFFFFF"/>
        </w:rPr>
        <w:t>воздушно-капельный, контактный (некоторое время вирус сохраняется на предметах).</w:t>
      </w:r>
      <w:r w:rsidR="00B866B5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Одна из мер профилактики гриппа - частое мытье рук!</w:t>
      </w:r>
    </w:p>
    <w:p w:rsidR="007921E5" w:rsidRPr="00A5409C" w:rsidRDefault="007921E5" w:rsidP="007921E5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Источник инфекции: </w:t>
      </w:r>
      <w:r w:rsidRPr="00A5409C">
        <w:rPr>
          <w:rFonts w:eastAsia="Times New Roman"/>
          <w:sz w:val="20"/>
          <w:szCs w:val="20"/>
        </w:rPr>
        <w:t xml:space="preserve">больные люди в остром периоде заболевания, </w:t>
      </w:r>
      <w:r w:rsidR="00D64A67" w:rsidRPr="00A5409C">
        <w:rPr>
          <w:rFonts w:eastAsia="Times New Roman"/>
          <w:sz w:val="20"/>
          <w:szCs w:val="20"/>
        </w:rPr>
        <w:t xml:space="preserve">реже </w:t>
      </w:r>
      <w:r w:rsidRPr="00A5409C">
        <w:rPr>
          <w:rFonts w:eastAsia="Times New Roman"/>
          <w:sz w:val="20"/>
          <w:szCs w:val="20"/>
        </w:rPr>
        <w:t>реконвалесценты, выделяющие вирус в течение двух недель от начала заболевания.</w:t>
      </w:r>
    </w:p>
    <w:p w:rsidR="007921E5" w:rsidRPr="00A5409C" w:rsidRDefault="00D64A67" w:rsidP="007921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Риск заражения есть во всех возрастных группах</w:t>
      </w:r>
      <w:r w:rsidR="003E3DCD" w:rsidRPr="00A5409C">
        <w:rPr>
          <w:rFonts w:eastAsia="Times New Roman" w:cs="Times New Roman"/>
          <w:sz w:val="20"/>
          <w:szCs w:val="20"/>
          <w:shd w:val="clear" w:color="auto" w:fill="FFFFFF"/>
        </w:rPr>
        <w:t>, н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о наиболее опасен грипп для пожилых людей, детей младшего возраста, людей с хроническими заболеваниями легких, сердца, иммунной, эндокринной систем, беременных женщин.</w:t>
      </w:r>
    </w:p>
    <w:p w:rsidR="007921E5" w:rsidRPr="00A5409C" w:rsidRDefault="00D64A67" w:rsidP="007921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О</w:t>
      </w:r>
      <w:r w:rsidR="007921E5" w:rsidRPr="00A5409C">
        <w:rPr>
          <w:rFonts w:eastAsia="Times New Roman" w:cs="Times New Roman"/>
          <w:sz w:val="20"/>
          <w:szCs w:val="20"/>
          <w:shd w:val="clear" w:color="auto" w:fill="FFFFFF"/>
        </w:rPr>
        <w:t>сложнения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:</w:t>
      </w:r>
      <w:r w:rsidR="00B866B5" w:rsidRPr="00A5409C">
        <w:rPr>
          <w:rFonts w:eastAsia="Times New Roman" w:cs="Times New Roman"/>
          <w:sz w:val="20"/>
          <w:szCs w:val="20"/>
          <w:shd w:val="clear" w:color="auto" w:fill="FFFFFF"/>
        </w:rPr>
        <w:t>пневмония (при развитии респираторного дистресс-синдрома летальность до</w:t>
      </w:r>
      <w:r w:rsidR="003E3DCD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стигает </w:t>
      </w:r>
      <w:r w:rsidR="00B866B5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40%), стеноз гортани (круп), обострение хронических заболеваний у взрослых, энцефалит, отит, синусит, </w:t>
      </w:r>
      <w:r w:rsidR="00B866B5" w:rsidRPr="00A5409C">
        <w:rPr>
          <w:rFonts w:eastAsia="Times New Roman" w:cs="Times New Roman"/>
          <w:sz w:val="20"/>
          <w:szCs w:val="20"/>
          <w:shd w:val="clear" w:color="auto" w:fill="FFFFFF"/>
        </w:rPr>
        <w:lastRenderedPageBreak/>
        <w:t xml:space="preserve">миокардит, </w:t>
      </w:r>
      <w:r w:rsidR="007921E5" w:rsidRPr="00A5409C">
        <w:rPr>
          <w:rFonts w:eastAsia="Times New Roman"/>
          <w:sz w:val="20"/>
          <w:szCs w:val="20"/>
        </w:rPr>
        <w:t>острая почечная недостаточность,</w:t>
      </w:r>
      <w:r w:rsidR="00B866B5" w:rsidRPr="00A5409C">
        <w:rPr>
          <w:rFonts w:eastAsia="Times New Roman"/>
          <w:sz w:val="20"/>
          <w:szCs w:val="20"/>
        </w:rPr>
        <w:t xml:space="preserve"> кровоизлияние в надпочечники,</w:t>
      </w:r>
      <w:r w:rsidR="007921E5" w:rsidRPr="00A5409C">
        <w:rPr>
          <w:rFonts w:eastAsia="Times New Roman"/>
          <w:sz w:val="20"/>
          <w:szCs w:val="20"/>
        </w:rPr>
        <w:t xml:space="preserve"> синдром Рея, синдром диссеминированного внутрисосудистого свертывания (ДВС-синдром), рабдомиолиз</w:t>
      </w:r>
      <w:r w:rsidR="00B866B5" w:rsidRPr="00A5409C">
        <w:rPr>
          <w:rFonts w:eastAsia="Times New Roman"/>
          <w:sz w:val="20"/>
          <w:szCs w:val="20"/>
        </w:rPr>
        <w:t xml:space="preserve"> и др.</w:t>
      </w:r>
    </w:p>
    <w:p w:rsidR="007921E5" w:rsidRPr="00A5409C" w:rsidRDefault="007921E5" w:rsidP="007921E5">
      <w:pPr>
        <w:contextualSpacing/>
        <w:rPr>
          <w:rFonts w:eastAsia="Times New Roman" w:cs="Times New Roman"/>
          <w:color w:val="FF0000"/>
          <w:sz w:val="20"/>
          <w:szCs w:val="20"/>
        </w:rPr>
      </w:pPr>
      <w:r w:rsidRPr="00A5409C">
        <w:rPr>
          <w:rFonts w:eastAsia="Times New Roman"/>
          <w:sz w:val="20"/>
          <w:szCs w:val="20"/>
        </w:rPr>
        <w:t>В 2018 г</w:t>
      </w:r>
      <w:r w:rsidR="00A5409C">
        <w:rPr>
          <w:rFonts w:eastAsia="Times New Roman"/>
          <w:sz w:val="20"/>
          <w:szCs w:val="20"/>
        </w:rPr>
        <w:t>оду</w:t>
      </w:r>
      <w:r w:rsidRPr="00A5409C">
        <w:rPr>
          <w:rFonts w:eastAsia="Times New Roman"/>
          <w:sz w:val="20"/>
          <w:szCs w:val="20"/>
        </w:rPr>
        <w:t xml:space="preserve"> зарегистрировано 127 случаев летального исхода при гриппе, что выше</w:t>
      </w:r>
      <w:r w:rsidR="00D64A67" w:rsidRPr="00A5409C">
        <w:rPr>
          <w:rFonts w:eastAsia="Times New Roman"/>
          <w:sz w:val="20"/>
          <w:szCs w:val="20"/>
        </w:rPr>
        <w:t xml:space="preserve"> уровня </w:t>
      </w:r>
      <w:r w:rsidRPr="00A5409C">
        <w:rPr>
          <w:rFonts w:eastAsia="Times New Roman"/>
          <w:sz w:val="20"/>
          <w:szCs w:val="20"/>
        </w:rPr>
        <w:t>2017 г</w:t>
      </w:r>
      <w:r w:rsidR="00A5409C">
        <w:rPr>
          <w:rFonts w:eastAsia="Times New Roman"/>
          <w:sz w:val="20"/>
          <w:szCs w:val="20"/>
        </w:rPr>
        <w:t>ода</w:t>
      </w:r>
      <w:r w:rsidRPr="00A5409C">
        <w:rPr>
          <w:rFonts w:eastAsia="Times New Roman"/>
          <w:sz w:val="20"/>
          <w:szCs w:val="20"/>
        </w:rPr>
        <w:t xml:space="preserve"> в 2,7 раза (46 случаев), из них 14 случаев среди детей до 17 лет (2017 г. – 13случаев).</w:t>
      </w:r>
      <w:r w:rsidR="00DD6157" w:rsidRPr="00A5409C">
        <w:rPr>
          <w:rFonts w:eastAsia="Times New Roman" w:cs="Times New Roman"/>
          <w:sz w:val="20"/>
          <w:szCs w:val="20"/>
        </w:rPr>
        <w:t xml:space="preserve">[2]. </w:t>
      </w:r>
    </w:p>
    <w:p w:rsidR="00B866B5" w:rsidRPr="00A5409C" w:rsidRDefault="00B866B5" w:rsidP="00D64A67">
      <w:pPr>
        <w:contextualSpacing/>
        <w:rPr>
          <w:rFonts w:eastAsia="Times New Roman" w:cs="Helvetica"/>
          <w:sz w:val="20"/>
          <w:szCs w:val="20"/>
        </w:rPr>
      </w:pPr>
    </w:p>
    <w:p w:rsidR="00D64A67" w:rsidRPr="00A5409C" w:rsidRDefault="00D64A67" w:rsidP="00D64A67">
      <w:pPr>
        <w:contextualSpacing/>
        <w:rPr>
          <w:rFonts w:eastAsia="Times New Roman" w:cs="Times New Roman"/>
          <w:color w:val="C0504D"/>
          <w:sz w:val="20"/>
          <w:szCs w:val="20"/>
        </w:rPr>
      </w:pPr>
      <w:r w:rsidRPr="00A5409C">
        <w:rPr>
          <w:rFonts w:eastAsia="Times New Roman" w:cs="Helvetica"/>
          <w:sz w:val="20"/>
          <w:szCs w:val="20"/>
        </w:rPr>
        <w:t xml:space="preserve">Грипп можно предотвратить только путем </w:t>
      </w:r>
      <w:r w:rsidR="00CD3B09" w:rsidRPr="00A5409C">
        <w:rPr>
          <w:rFonts w:eastAsia="Times New Roman" w:cs="Helvetica"/>
          <w:sz w:val="20"/>
          <w:szCs w:val="20"/>
        </w:rPr>
        <w:t>вакцинации</w:t>
      </w:r>
      <w:r w:rsidRPr="00A5409C">
        <w:rPr>
          <w:rFonts w:eastAsia="Times New Roman" w:cs="Helvetica"/>
          <w:sz w:val="20"/>
          <w:szCs w:val="20"/>
        </w:rPr>
        <w:t>.</w:t>
      </w:r>
    </w:p>
    <w:p w:rsidR="007921E5" w:rsidRPr="00A5409C" w:rsidRDefault="007921E5" w:rsidP="007921E5">
      <w:pPr>
        <w:contextualSpacing/>
        <w:rPr>
          <w:rFonts w:eastAsia="Times New Roman" w:cs="Times New Roman"/>
          <w:b/>
          <w:color w:val="C0504D"/>
          <w:sz w:val="20"/>
          <w:szCs w:val="20"/>
          <w:shd w:val="clear" w:color="auto" w:fill="FFFFFF"/>
        </w:rPr>
      </w:pPr>
    </w:p>
    <w:p w:rsidR="007921E5" w:rsidRPr="00A5409C" w:rsidRDefault="007921E5" w:rsidP="007921E5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>Вакцинация</w:t>
      </w:r>
      <w:r w:rsidR="009235B9"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показана следующим группам населения: </w:t>
      </w:r>
    </w:p>
    <w:p w:rsidR="009235B9" w:rsidRPr="00A5409C" w:rsidRDefault="009235B9" w:rsidP="009235B9">
      <w:pPr>
        <w:pStyle w:val="ConsPlusNormal"/>
        <w:rPr>
          <w:color w:val="000000" w:themeColor="text1"/>
          <w:sz w:val="20"/>
          <w:szCs w:val="20"/>
        </w:rPr>
      </w:pPr>
      <w:r w:rsidRPr="00A5409C">
        <w:rPr>
          <w:color w:val="000000" w:themeColor="text1"/>
          <w:sz w:val="20"/>
          <w:szCs w:val="20"/>
        </w:rPr>
        <w:t>- 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</w:t>
      </w:r>
    </w:p>
    <w:p w:rsidR="009235B9" w:rsidRPr="00A5409C" w:rsidRDefault="009235B9" w:rsidP="009235B9">
      <w:pPr>
        <w:pStyle w:val="ConsPlusNormal"/>
        <w:rPr>
          <w:color w:val="000000" w:themeColor="text1"/>
          <w:sz w:val="20"/>
          <w:szCs w:val="20"/>
        </w:rPr>
      </w:pPr>
      <w:r w:rsidRPr="00A5409C">
        <w:rPr>
          <w:color w:val="000000" w:themeColor="text1"/>
          <w:sz w:val="20"/>
          <w:szCs w:val="20"/>
        </w:rPr>
        <w:t xml:space="preserve">- взрослые, работающие по отдельным профессиям и должностям (работники медицинских и образовательных организаций, транспорта, коммунальной сферы); </w:t>
      </w:r>
    </w:p>
    <w:p w:rsidR="009235B9" w:rsidRPr="00A5409C" w:rsidRDefault="009235B9" w:rsidP="009235B9">
      <w:pPr>
        <w:pStyle w:val="ConsPlusNormal"/>
        <w:rPr>
          <w:color w:val="000000" w:themeColor="text1"/>
          <w:sz w:val="20"/>
          <w:szCs w:val="20"/>
        </w:rPr>
      </w:pPr>
      <w:r w:rsidRPr="00A5409C">
        <w:rPr>
          <w:color w:val="000000" w:themeColor="text1"/>
          <w:sz w:val="20"/>
          <w:szCs w:val="20"/>
        </w:rPr>
        <w:t xml:space="preserve">- беременные женщины; </w:t>
      </w:r>
    </w:p>
    <w:p w:rsidR="009235B9" w:rsidRPr="00A5409C" w:rsidRDefault="009235B9" w:rsidP="009235B9">
      <w:pPr>
        <w:pStyle w:val="ConsPlusNormal"/>
        <w:rPr>
          <w:color w:val="000000" w:themeColor="text1"/>
          <w:sz w:val="20"/>
          <w:szCs w:val="20"/>
        </w:rPr>
      </w:pPr>
      <w:r w:rsidRPr="00A5409C">
        <w:rPr>
          <w:color w:val="000000" w:themeColor="text1"/>
          <w:sz w:val="20"/>
          <w:szCs w:val="20"/>
        </w:rPr>
        <w:t xml:space="preserve">- взрослые старше 60 лет; </w:t>
      </w:r>
    </w:p>
    <w:p w:rsidR="009235B9" w:rsidRPr="00A5409C" w:rsidRDefault="009235B9" w:rsidP="009235B9">
      <w:pPr>
        <w:pStyle w:val="ConsPlusNormal"/>
        <w:rPr>
          <w:color w:val="000000" w:themeColor="text1"/>
          <w:sz w:val="20"/>
          <w:szCs w:val="20"/>
        </w:rPr>
      </w:pPr>
      <w:r w:rsidRPr="00A5409C">
        <w:rPr>
          <w:color w:val="000000" w:themeColor="text1"/>
          <w:sz w:val="20"/>
          <w:szCs w:val="20"/>
        </w:rPr>
        <w:t>- лица, подлежащие призыву на военную службу;</w:t>
      </w:r>
    </w:p>
    <w:p w:rsidR="009235B9" w:rsidRPr="00A5409C" w:rsidRDefault="009235B9" w:rsidP="009235B9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 w:themeColor="text1"/>
          <w:sz w:val="20"/>
          <w:szCs w:val="20"/>
        </w:rPr>
        <w:t xml:space="preserve"> -лица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</w:r>
      <w:r w:rsidR="00A5409C">
        <w:rPr>
          <w:rFonts w:cs="Times New Roman"/>
          <w:color w:val="000000" w:themeColor="text1"/>
          <w:sz w:val="20"/>
          <w:szCs w:val="20"/>
        </w:rPr>
        <w:t>.</w:t>
      </w:r>
    </w:p>
    <w:p w:rsidR="009235B9" w:rsidRPr="00A5409C" w:rsidRDefault="009235B9" w:rsidP="007921E5">
      <w:pPr>
        <w:contextualSpacing/>
        <w:rPr>
          <w:rFonts w:eastAsia="Times New Roman"/>
          <w:sz w:val="20"/>
          <w:szCs w:val="20"/>
        </w:rPr>
      </w:pPr>
    </w:p>
    <w:p w:rsidR="009235B9" w:rsidRPr="00A5409C" w:rsidRDefault="009235B9" w:rsidP="007921E5">
      <w:pPr>
        <w:contextualSpacing/>
        <w:rPr>
          <w:rFonts w:eastAsia="Times New Roman"/>
          <w:sz w:val="20"/>
          <w:szCs w:val="20"/>
        </w:rPr>
      </w:pPr>
    </w:p>
    <w:p w:rsidR="009235B9" w:rsidRPr="00A5409C" w:rsidRDefault="007921E5" w:rsidP="007921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>График вакцинации:</w:t>
      </w:r>
      <w:r w:rsidR="00A5409C">
        <w:rPr>
          <w:rFonts w:eastAsia="Times New Roman" w:cs="Times New Roman"/>
          <w:sz w:val="20"/>
          <w:szCs w:val="20"/>
          <w:shd w:val="clear" w:color="auto" w:fill="FFFFFF"/>
        </w:rPr>
        <w:t>е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жегодно осенью до начала </w:t>
      </w:r>
      <w:r w:rsidR="009235B9" w:rsidRPr="00A5409C">
        <w:rPr>
          <w:rFonts w:eastAsia="Times New Roman" w:cs="Times New Roman"/>
          <w:sz w:val="20"/>
          <w:szCs w:val="20"/>
          <w:shd w:val="clear" w:color="auto" w:fill="FFFFFF"/>
        </w:rPr>
        <w:t>эпидемического сезона</w:t>
      </w:r>
      <w:r w:rsidR="009C3602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(осенние месяцы)</w:t>
      </w:r>
      <w:r w:rsidR="009235B9" w:rsidRPr="00A5409C">
        <w:rPr>
          <w:rFonts w:eastAsia="Times New Roman" w:cs="Times New Roman"/>
          <w:sz w:val="20"/>
          <w:szCs w:val="20"/>
          <w:shd w:val="clear" w:color="auto" w:fill="FFFFFF"/>
        </w:rPr>
        <w:t>. Для детей</w:t>
      </w:r>
      <w:r w:rsidR="00BF5BBC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с 6 мес</w:t>
      </w:r>
      <w:r w:rsidR="00A5409C">
        <w:rPr>
          <w:rFonts w:eastAsia="Times New Roman" w:cs="Times New Roman"/>
          <w:sz w:val="20"/>
          <w:szCs w:val="20"/>
          <w:shd w:val="clear" w:color="auto" w:fill="FFFFFF"/>
        </w:rPr>
        <w:t>яцев</w:t>
      </w:r>
      <w:r w:rsidR="009235B9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до 3 лет курс</w:t>
      </w:r>
      <w:r w:rsid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-</w:t>
      </w:r>
      <w:r w:rsidR="009235B9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 ежегодная вакцинации состоит из двух инъекций по 0,25 мл с интервалом 1 мес</w:t>
      </w:r>
      <w:r w:rsidR="00A5409C">
        <w:rPr>
          <w:rFonts w:eastAsia="Times New Roman" w:cs="Times New Roman"/>
          <w:sz w:val="20"/>
          <w:szCs w:val="20"/>
          <w:shd w:val="clear" w:color="auto" w:fill="FFFFFF"/>
        </w:rPr>
        <w:t>яц.</w:t>
      </w:r>
      <w:r w:rsidR="009235B9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 С 3 лет ежегодная вакцинация проводится однократно в дозе 0,5 мл. </w:t>
      </w:r>
    </w:p>
    <w:p w:rsidR="007921E5" w:rsidRPr="00A5409C" w:rsidRDefault="007921E5" w:rsidP="007921E5">
      <w:pPr>
        <w:contextualSpacing/>
        <w:rPr>
          <w:rFonts w:eastAsia="Times New Roman" w:cs="Times New Roman"/>
          <w:b/>
          <w:color w:val="C0504D"/>
          <w:sz w:val="20"/>
          <w:szCs w:val="20"/>
          <w:shd w:val="clear" w:color="auto" w:fill="FFFFFF"/>
        </w:rPr>
      </w:pPr>
    </w:p>
    <w:p w:rsidR="007921E5" w:rsidRPr="00A5409C" w:rsidRDefault="007921E5" w:rsidP="007921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>Виды вакцин</w:t>
      </w:r>
      <w:r w:rsidR="009C3602"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(инактивированные)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:</w:t>
      </w:r>
    </w:p>
    <w:p w:rsidR="009C3602" w:rsidRPr="00A5409C" w:rsidRDefault="009C3602" w:rsidP="007921E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- расщепленные (сплит) вакцины, содержат ч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астицы разрушенного вируса, поверхностные и внутренние белки и липиды: Ваксигрипп, Флюарикс, Бегривак;</w:t>
      </w:r>
    </w:p>
    <w:p w:rsidR="009C3602" w:rsidRPr="00A5409C" w:rsidRDefault="009C3602" w:rsidP="007921E5">
      <w:pPr>
        <w:contextualSpacing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субъединичные вакцины, содержат высокоочищенные поверхностные антигены вируса гриппа (гемагглют</w:t>
      </w:r>
      <w:r w:rsidR="00BF5BBC" w:rsidRPr="00A5409C">
        <w:rPr>
          <w:rFonts w:cs="Times New Roman"/>
          <w:color w:val="000000"/>
          <w:sz w:val="20"/>
          <w:szCs w:val="20"/>
          <w:shd w:val="clear" w:color="auto" w:fill="FFFFFF"/>
        </w:rPr>
        <w:t>инин и нейраминидазу): Инфлювак,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Агриппал;</w:t>
      </w:r>
    </w:p>
    <w:p w:rsidR="009C3602" w:rsidRPr="00A5409C" w:rsidRDefault="009C3602" w:rsidP="007921E5">
      <w:pPr>
        <w:contextualSpacing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- субъединичные адъювантные вакцины, содержат в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ысокоочищенные поверхностные антигены вируса гриппа и иммуноадъювантПолиоксидоний: Гриппол Плюс, Гриппол;</w:t>
      </w:r>
    </w:p>
    <w:p w:rsidR="009C3602" w:rsidRPr="00A5409C" w:rsidRDefault="009C3602" w:rsidP="007921E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- субъединичные адъювантные вакцины, содержат в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ысокоочищенные поверхностные антигены вируса гриппа и иммуноадъювантСовидон: Совигрипп. </w:t>
      </w:r>
    </w:p>
    <w:p w:rsidR="009C3602" w:rsidRPr="00A5409C" w:rsidRDefault="009C3602" w:rsidP="007921E5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620B51" w:rsidRPr="00A5409C" w:rsidRDefault="00620B51" w:rsidP="00620B51">
      <w:pPr>
        <w:contextualSpacing/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>Противопоказания:</w:t>
      </w:r>
    </w:p>
    <w:p w:rsidR="00620B51" w:rsidRPr="00A5409C" w:rsidRDefault="00620B51" w:rsidP="00620B5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A5409C">
        <w:rPr>
          <w:rFonts w:ascii="Times New Roman" w:eastAsia="Times New Roman" w:hAnsi="Times New Roman"/>
          <w:sz w:val="20"/>
          <w:szCs w:val="20"/>
        </w:rPr>
        <w:t>- наличие в анамнезе тяжелых анафилактических реакций немедленного типа на белок куриного яйца, аминогликозиды (для вакцин, их содержащие);</w:t>
      </w:r>
    </w:p>
    <w:p w:rsidR="00620B51" w:rsidRPr="00A5409C" w:rsidRDefault="00620B51" w:rsidP="00620B5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A5409C">
        <w:rPr>
          <w:rFonts w:ascii="Times New Roman" w:eastAsia="Times New Roman" w:hAnsi="Times New Roman"/>
          <w:sz w:val="20"/>
          <w:szCs w:val="20"/>
        </w:rPr>
        <w:t>- лица, перенесшие синдром Гийена-Барре;</w:t>
      </w:r>
    </w:p>
    <w:p w:rsidR="00620B51" w:rsidRPr="00A5409C" w:rsidRDefault="00620B51" w:rsidP="00620B5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A5409C">
        <w:rPr>
          <w:rFonts w:ascii="Times New Roman" w:eastAsia="Times New Roman" w:hAnsi="Times New Roman"/>
          <w:sz w:val="20"/>
          <w:szCs w:val="20"/>
        </w:rPr>
        <w:t xml:space="preserve">- </w:t>
      </w:r>
      <w:r w:rsidRPr="00A5409C">
        <w:rPr>
          <w:rFonts w:ascii="Times New Roman" w:hAnsi="Times New Roman" w:cs="Times New Roman"/>
          <w:sz w:val="20"/>
          <w:szCs w:val="20"/>
        </w:rPr>
        <w:t>сильные температурные или аллергические реакции после предыдущей вакцинации гриппозными вакцинами;</w:t>
      </w:r>
    </w:p>
    <w:p w:rsidR="00620B51" w:rsidRPr="00A5409C" w:rsidRDefault="00620B51" w:rsidP="00620B5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A5409C">
        <w:rPr>
          <w:rFonts w:ascii="Times New Roman" w:hAnsi="Times New Roman" w:cs="Times New Roman"/>
          <w:sz w:val="20"/>
          <w:szCs w:val="20"/>
        </w:rPr>
        <w:t>- вакцинация от гриппа откладывается до окончания острых проявлений заболевания и обострения хронических заболеваний. При нетяжелых ОРВИ, острых кишечных и других заболеваниях вакцинацию проводят сразу же после установления нормальной температуры у больного.</w:t>
      </w:r>
    </w:p>
    <w:p w:rsidR="00620B51" w:rsidRPr="00A5409C" w:rsidRDefault="00620B51" w:rsidP="00344CA1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</w:p>
    <w:p w:rsidR="006331F2" w:rsidRPr="00A5409C" w:rsidRDefault="007921E5" w:rsidP="00344CA1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Поствакцинальные реакции: </w:t>
      </w:r>
    </w:p>
    <w:p w:rsidR="00344CA1" w:rsidRPr="00A5409C" w:rsidRDefault="006331F2" w:rsidP="00344CA1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-  </w:t>
      </w:r>
      <w:r w:rsidR="0039254B" w:rsidRPr="00A5409C">
        <w:rPr>
          <w:rFonts w:eastAsia="Times New Roman" w:cs="Times New Roman"/>
          <w:sz w:val="20"/>
          <w:szCs w:val="20"/>
          <w:shd w:val="clear" w:color="auto" w:fill="FFFFFF"/>
        </w:rPr>
        <w:t>субъедининичные и сплит вакцины дают слабые кратковременн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ые</w:t>
      </w:r>
      <w:r w:rsidR="0039254B"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(48-72 ч) реакц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ии не более, чем у 3 % привитых;</w:t>
      </w:r>
    </w:p>
    <w:p w:rsidR="006331F2" w:rsidRPr="00A5409C" w:rsidRDefault="006331F2" w:rsidP="00344CA1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sz w:val="20"/>
          <w:szCs w:val="20"/>
          <w:shd w:val="clear" w:color="auto" w:fill="FFFFFF"/>
        </w:rPr>
        <w:t>- температуры выше 38°С в течение 24 ч после Ваксигриппа у 1,2% привитых, Инфлювака</w:t>
      </w:r>
      <w:r w:rsidR="00A5409C">
        <w:rPr>
          <w:rFonts w:eastAsia="Times New Roman" w:cs="Times New Roman"/>
          <w:sz w:val="20"/>
          <w:szCs w:val="20"/>
          <w:shd w:val="clear" w:color="auto" w:fill="FFFFFF"/>
        </w:rPr>
        <w:t>–</w:t>
      </w:r>
      <w:r w:rsidRPr="00A5409C">
        <w:rPr>
          <w:rFonts w:eastAsia="Times New Roman" w:cs="Times New Roman"/>
          <w:sz w:val="20"/>
          <w:szCs w:val="20"/>
          <w:shd w:val="clear" w:color="auto" w:fill="FFFFFF"/>
        </w:rPr>
        <w:t xml:space="preserve"> 5%, Флюарикса - 0,2%; выше 39°С у 0,4%, 2%, 0,2% соответственно;</w:t>
      </w:r>
    </w:p>
    <w:p w:rsidR="0039254B" w:rsidRPr="00A5409C" w:rsidRDefault="00622025" w:rsidP="00344CA1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A5409C">
        <w:rPr>
          <w:rFonts w:eastAsia="Times New Roman"/>
          <w:sz w:val="20"/>
          <w:szCs w:val="20"/>
        </w:rPr>
        <w:t xml:space="preserve">- </w:t>
      </w:r>
      <w:r w:rsidR="006331F2" w:rsidRPr="00A5409C">
        <w:rPr>
          <w:rFonts w:eastAsia="Times New Roman"/>
          <w:sz w:val="20"/>
          <w:szCs w:val="20"/>
        </w:rPr>
        <w:t xml:space="preserve">местные реакции: покраснение, припухлость, болезненность в месте инъекции. </w:t>
      </w:r>
    </w:p>
    <w:p w:rsidR="00344CA1" w:rsidRPr="00A5409C" w:rsidRDefault="00344CA1" w:rsidP="00344CA1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</w:p>
    <w:p w:rsidR="00620B51" w:rsidRPr="00A5409C" w:rsidRDefault="00620B51" w:rsidP="00620B51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  <w:r w:rsidRPr="00A5409C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Поствакцинальные осложнения: </w:t>
      </w:r>
    </w:p>
    <w:p w:rsidR="00620B51" w:rsidRPr="00A5409C" w:rsidRDefault="00620B51" w:rsidP="00620B51">
      <w:pPr>
        <w:rPr>
          <w:rFonts w:eastAsia="Times New Roman"/>
          <w:sz w:val="20"/>
          <w:szCs w:val="20"/>
        </w:rPr>
      </w:pPr>
      <w:r w:rsidRPr="00A5409C">
        <w:rPr>
          <w:rFonts w:eastAsia="Times New Roman"/>
          <w:sz w:val="20"/>
          <w:szCs w:val="20"/>
        </w:rPr>
        <w:t>- частота синдрома Гиена-Барр</w:t>
      </w:r>
      <w:r w:rsidR="00A5409C">
        <w:rPr>
          <w:rFonts w:eastAsia="Times New Roman"/>
          <w:sz w:val="20"/>
          <w:szCs w:val="20"/>
        </w:rPr>
        <w:t>е не превышает 1 случай на 1 млн</w:t>
      </w:r>
      <w:r w:rsidRPr="00A5409C">
        <w:rPr>
          <w:rFonts w:eastAsia="Times New Roman"/>
          <w:sz w:val="20"/>
          <w:szCs w:val="20"/>
        </w:rPr>
        <w:t xml:space="preserve"> привитых, и равн</w:t>
      </w:r>
      <w:r w:rsidR="00340E00" w:rsidRPr="00A5409C">
        <w:rPr>
          <w:rFonts w:eastAsia="Times New Roman"/>
          <w:sz w:val="20"/>
          <w:szCs w:val="20"/>
        </w:rPr>
        <w:t>а таковой среди всего населения.</w:t>
      </w:r>
    </w:p>
    <w:p w:rsidR="007921E5" w:rsidRPr="00A5409C" w:rsidRDefault="007921E5" w:rsidP="00344CA1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7F7F7"/>
        </w:rPr>
      </w:pPr>
    </w:p>
    <w:p w:rsidR="00622025" w:rsidRPr="00A5409C" w:rsidRDefault="00622025" w:rsidP="0062202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7921E5" w:rsidRDefault="007921E5" w:rsidP="007921E5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1E7D84" w:rsidRDefault="001E7D84" w:rsidP="007921E5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1E7D84" w:rsidRPr="00A5409C" w:rsidRDefault="001E7D84" w:rsidP="007921E5">
      <w:pPr>
        <w:contextualSpacing/>
        <w:rPr>
          <w:rFonts w:eastAsia="Times New Roman" w:cs="Times New Roman"/>
          <w:color w:val="C0504D"/>
          <w:sz w:val="20"/>
          <w:szCs w:val="20"/>
          <w:shd w:val="clear" w:color="auto" w:fill="FFFFFF"/>
        </w:rPr>
      </w:pPr>
    </w:p>
    <w:p w:rsidR="007921E5" w:rsidRPr="00A5409C" w:rsidRDefault="007921E5" w:rsidP="007921E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F575B5" w:rsidRDefault="00E11AC0" w:rsidP="00384739">
      <w:pPr>
        <w:pStyle w:val="1"/>
      </w:pPr>
      <w:bookmarkStart w:id="28" w:name="_Toc30707692"/>
      <w:r w:rsidRPr="00E11AC0">
        <w:lastRenderedPageBreak/>
        <w:t>П</w:t>
      </w:r>
      <w:r w:rsidR="00F575B5">
        <w:t>рививки, не входящие в национальный календарь иммунизации</w:t>
      </w:r>
      <w:bookmarkEnd w:id="28"/>
    </w:p>
    <w:p w:rsidR="00E11AC0" w:rsidRPr="00E11AC0" w:rsidRDefault="00E11AC0" w:rsidP="00E11AC0">
      <w:pPr>
        <w:contextualSpacing/>
        <w:rPr>
          <w:rFonts w:eastAsia="Times New Roman" w:cs="Times New Roman"/>
          <w:color w:val="C0504D"/>
          <w:sz w:val="24"/>
          <w:szCs w:val="24"/>
          <w:shd w:val="clear" w:color="auto" w:fill="FFFFFF"/>
        </w:rPr>
      </w:pPr>
    </w:p>
    <w:p w:rsidR="00E11AC0" w:rsidRPr="00A5409C" w:rsidRDefault="00E11AC0" w:rsidP="007C6CE7">
      <w:pPr>
        <w:pStyle w:val="2"/>
      </w:pPr>
      <w:bookmarkStart w:id="29" w:name="_Toc30707693"/>
      <w:r w:rsidRPr="00A5409C">
        <w:t>Ветряная оспа</w:t>
      </w:r>
      <w:bookmarkEnd w:id="29"/>
    </w:p>
    <w:p w:rsidR="00E11AC0" w:rsidRPr="00A5409C" w:rsidRDefault="00E11AC0" w:rsidP="00E11AC0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E11AC0" w:rsidRPr="00A5409C" w:rsidRDefault="00E11AC0" w:rsidP="00E11AC0">
      <w:pPr>
        <w:contextualSpacing/>
        <w:rPr>
          <w:rFonts w:cs="Times New Roman"/>
          <w:sz w:val="20"/>
          <w:szCs w:val="20"/>
        </w:rPr>
      </w:pPr>
      <w:r w:rsidRPr="00A5409C">
        <w:rPr>
          <w:rFonts w:cs="Times New Roman"/>
          <w:b/>
          <w:color w:val="000000"/>
          <w:sz w:val="20"/>
          <w:szCs w:val="20"/>
          <w:shd w:val="clear" w:color="auto" w:fill="FFFFFF"/>
        </w:rPr>
        <w:t>Ветряная оспа (ветрянка)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является острым, высококонтагиозным вирусным заболеванием, распространенным во всем мире. Как только среди восприимчивых лиц возникает один случай, предотвратить вспышку заболевания очень сложно.</w:t>
      </w:r>
    </w:p>
    <w:p w:rsidR="00474E8B" w:rsidRPr="00A5409C" w:rsidRDefault="00474E8B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В России в 2018 г</w:t>
      </w:r>
      <w:r w:rsidR="00A5409C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зарегистрировано 837 829 случаев, из которых 94,4% приходится на детей. В 2018 г</w:t>
      </w:r>
      <w:r w:rsidR="00A5409C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по величине экономического ущерба среди инфекционных заболеваний  ветряная оспа занимает 2 место</w:t>
      </w:r>
      <w:r w:rsidR="00D302BB" w:rsidRPr="00A5409C">
        <w:rPr>
          <w:rFonts w:eastAsia="Times New Roman" w:cs="Times New Roman"/>
          <w:sz w:val="20"/>
          <w:szCs w:val="20"/>
        </w:rPr>
        <w:t xml:space="preserve"> [9].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Индекс контагиозности: &gt; 90%</w:t>
      </w:r>
      <w:r w:rsidR="00362C32" w:rsidRPr="00A5409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воздушно-капельный, вертикальный.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Источник инфекции: больной человек 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Чаще болеют дети старше 2 лет в </w:t>
      </w:r>
      <w:r w:rsidR="00A5409C" w:rsidRPr="00A5409C">
        <w:rPr>
          <w:rFonts w:cs="Times New Roman"/>
          <w:color w:val="000000"/>
          <w:sz w:val="20"/>
          <w:szCs w:val="20"/>
          <w:shd w:val="clear" w:color="auto" w:fill="FFFFFF"/>
        </w:rPr>
        <w:t>детских коллективах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5627FF" w:rsidRPr="00A5409C" w:rsidRDefault="00474E8B" w:rsidP="005627F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Один раз попав в организм, вирус ветряной оспы сохраняется в нем пожизненно, в клетках нервных ганглиев, и реактивируется в виде опоясывающего герпеса</w:t>
      </w:r>
      <w:r w:rsidR="005627FF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(опоясывающего лишая) в 15% случаев. Традиционно бытует ошибочное мнение о безобидности ветряной оспы. Родители порой </w:t>
      </w:r>
      <w:r w:rsidR="00A5409C" w:rsidRPr="00A5409C">
        <w:rPr>
          <w:rFonts w:cs="Times New Roman"/>
          <w:color w:val="000000"/>
          <w:sz w:val="20"/>
          <w:szCs w:val="20"/>
          <w:shd w:val="clear" w:color="auto" w:fill="FFFFFF"/>
        </w:rPr>
        <w:t>специально отводят</w:t>
      </w:r>
      <w:r w:rsidR="005627FF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н</w:t>
      </w:r>
      <w:r w:rsidR="00554AE8" w:rsidRPr="00A5409C">
        <w:rPr>
          <w:rFonts w:cs="Times New Roman"/>
          <w:color w:val="000000"/>
          <w:sz w:val="20"/>
          <w:szCs w:val="20"/>
          <w:shd w:val="clear" w:color="auto" w:fill="FFFFFF"/>
        </w:rPr>
        <w:t>е болевших детей в семьи, где ес</w:t>
      </w:r>
      <w:r w:rsidR="005627FF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ть </w:t>
      </w:r>
      <w:r w:rsidR="00E13E51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заболевшие </w:t>
      </w:r>
      <w:r w:rsidR="005627FF" w:rsidRPr="00A5409C">
        <w:rPr>
          <w:rFonts w:cs="Times New Roman"/>
          <w:color w:val="000000"/>
          <w:sz w:val="20"/>
          <w:szCs w:val="20"/>
          <w:shd w:val="clear" w:color="auto" w:fill="FFFFFF"/>
        </w:rPr>
        <w:t>ветряной оспой</w:t>
      </w:r>
      <w:r w:rsidR="00E13E51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люди</w:t>
      </w:r>
      <w:r w:rsidR="005627FF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. Ветряная оспа опасна серьезными осложнениями, наиболее тяжело инфекция протекает у новорожденных детей, беременных женщин, пациентов с ВИЧ-инфекцией, онкологическими заболеваниями, при длительном лечении иммуносупрессивными препаратами, реципиентов трансплантатов. </w:t>
      </w:r>
      <w:r w:rsidR="00362C32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Наиболее опасны буллезная, геморрагическая или гангренозные формы ветряной оспы. </w:t>
      </w:r>
    </w:p>
    <w:p w:rsidR="005627FF" w:rsidRPr="00A5409C" w:rsidRDefault="005627FF" w:rsidP="005627F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Осложнения: пневмония</w:t>
      </w:r>
      <w:r w:rsidR="00980A3C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(20%)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980A3C" w:rsidRPr="00A5409C">
        <w:rPr>
          <w:rFonts w:cs="Times New Roman"/>
          <w:color w:val="000000"/>
          <w:sz w:val="20"/>
          <w:szCs w:val="20"/>
          <w:shd w:val="clear" w:color="auto" w:fill="FFFFFF"/>
        </w:rPr>
        <w:t>менинго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энцефалит</w:t>
      </w:r>
      <w:r w:rsidR="00980A3C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(0,2%)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, острая мозжечковая атаксия, менингит, полирадикулоневрит, поражение глаз (ретинит, иридоциклит, кератит, неврит зрительного нерва), миокардит, гломерулонефрит, присоединение бактериальной инфекции</w:t>
      </w:r>
      <w:r w:rsidR="00980A3C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(45%)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, сепсис</w:t>
      </w:r>
      <w:r w:rsidR="00357185" w:rsidRPr="00A5409C">
        <w:rPr>
          <w:rFonts w:eastAsia="Times New Roman" w:cs="Times New Roman"/>
          <w:sz w:val="20"/>
          <w:szCs w:val="20"/>
        </w:rPr>
        <w:t xml:space="preserve">[7]. </w:t>
      </w:r>
      <w:r w:rsidR="00357185" w:rsidRPr="00A5409C">
        <w:rPr>
          <w:rFonts w:eastAsia="Times New Roman"/>
          <w:bCs/>
          <w:sz w:val="20"/>
          <w:szCs w:val="20"/>
        </w:rPr>
        <w:t>П</w:t>
      </w:r>
      <w:r w:rsidR="00362C32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осле перенесенной ветряной оспы с вторичным инфицированием могут остаться обезображивающие рубцы. </w:t>
      </w:r>
    </w:p>
    <w:p w:rsidR="00521A74" w:rsidRPr="00A5409C" w:rsidRDefault="005627FF" w:rsidP="00521A74">
      <w:pPr>
        <w:contextualSpacing/>
        <w:rPr>
          <w:rFonts w:eastAsia="Times New Roman" w:cs="Arial"/>
          <w:sz w:val="20"/>
          <w:szCs w:val="20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Смертность: 2 случая на 100 </w:t>
      </w:r>
      <w:r w:rsidR="00A5409C">
        <w:rPr>
          <w:rFonts w:cs="Times New Roman"/>
          <w:color w:val="000000"/>
          <w:sz w:val="20"/>
          <w:szCs w:val="20"/>
          <w:shd w:val="clear" w:color="auto" w:fill="FFFFFF"/>
        </w:rPr>
        <w:t>тысяч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заболевших. У новорожденн</w:t>
      </w:r>
      <w:r w:rsidR="00521A74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ых </w:t>
      </w:r>
      <w:r w:rsidR="004F2C06" w:rsidRPr="00A5409C">
        <w:rPr>
          <w:rFonts w:cs="Times New Roman"/>
          <w:color w:val="000000"/>
          <w:sz w:val="20"/>
          <w:szCs w:val="20"/>
          <w:shd w:val="clear" w:color="auto" w:fill="FFFFFF"/>
        </w:rPr>
        <w:t>смертность</w:t>
      </w:r>
      <w:r w:rsidR="00521A74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достигает 30%</w:t>
      </w:r>
      <w:r w:rsidR="00357185" w:rsidRPr="00A5409C">
        <w:rPr>
          <w:rFonts w:eastAsia="Times New Roman" w:cs="Times New Roman"/>
          <w:sz w:val="20"/>
          <w:szCs w:val="20"/>
        </w:rPr>
        <w:t xml:space="preserve">[4]. </w:t>
      </w:r>
    </w:p>
    <w:p w:rsidR="00BF7FBF" w:rsidRPr="00A5409C" w:rsidRDefault="00BF7FBF" w:rsidP="00521A74">
      <w:pPr>
        <w:contextualSpacing/>
        <w:rPr>
          <w:rFonts w:eastAsia="Times New Roman" w:cs="Arial"/>
          <w:sz w:val="20"/>
          <w:szCs w:val="20"/>
        </w:rPr>
      </w:pPr>
    </w:p>
    <w:p w:rsidR="00E11AC0" w:rsidRPr="00A5409C" w:rsidRDefault="00521A74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eastAsia="Times New Roman" w:cs="Arial"/>
          <w:sz w:val="20"/>
          <w:szCs w:val="20"/>
        </w:rPr>
        <w:t xml:space="preserve">Ветряную оспу можно предупредить с помощью вакцинации. 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</w:rPr>
      </w:pPr>
    </w:p>
    <w:p w:rsidR="00E11AC0" w:rsidRPr="00A5409C" w:rsidRDefault="00BF7FBF" w:rsidP="00E11AC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Схема </w:t>
      </w:r>
      <w:r w:rsidR="00E11AC0" w:rsidRPr="00A5409C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 вакцинации: </w:t>
      </w:r>
    </w:p>
    <w:p w:rsidR="004473AB" w:rsidRPr="00A5409C" w:rsidRDefault="004473AB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Вакцинация р</w:t>
      </w:r>
      <w:r w:rsidR="00BF7FBF" w:rsidRPr="00A5409C">
        <w:rPr>
          <w:rFonts w:cs="Times New Roman"/>
          <w:color w:val="000000"/>
          <w:sz w:val="20"/>
          <w:szCs w:val="20"/>
          <w:shd w:val="clear" w:color="auto" w:fill="FFFFFF"/>
        </w:rPr>
        <w:t>екомендуется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:</w:t>
      </w:r>
    </w:p>
    <w:p w:rsidR="00BF7FBF" w:rsidRPr="00A5409C" w:rsidRDefault="004473AB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BF7FBF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всем детям с возраста 12-15 месяцев 2 дозами с интервалом 3 месяца между прививками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E11AC0" w:rsidRPr="00A5409C" w:rsidRDefault="004473AB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д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>ет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ям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и</w:t>
      </w:r>
      <w:r w:rsidR="00313395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взрослы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="00313395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групп риска, а также л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>ица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>, подлежащи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призыву на военную службу, ранее не привиты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не болевши</w:t>
      </w: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="00E11AC0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ветряной оспой.</w:t>
      </w:r>
    </w:p>
    <w:p w:rsidR="004473AB" w:rsidRPr="00A5409C" w:rsidRDefault="004473AB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E11AC0" w:rsidRPr="00A5409C" w:rsidRDefault="00E11AC0" w:rsidP="00E11AC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b/>
          <w:color w:val="000000"/>
          <w:sz w:val="20"/>
          <w:szCs w:val="20"/>
          <w:shd w:val="clear" w:color="auto" w:fill="FFFFFF"/>
        </w:rPr>
        <w:t>Группы риска: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небеременн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ые женщины детородного возраста;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работники дошкольных учреждений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медицинские работники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домашние ко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нтакты иммунодефицитных больных;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члены семей, ожидающих рождение ребенка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лица, длительно получающие салицилаты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больные муковисцидозом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выезжающие в другие страны.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Группы риска по тяжелому течению ветряной оспы относятся: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новорожденные, матери которых заболели ветряной оспой 5 дней до и в течение 48 ч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>асов после родов;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недоношенные с весом при рождении &lt;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1000 г;</w:t>
      </w:r>
    </w:p>
    <w:p w:rsidR="00E11AC0" w:rsidRPr="00A5409C" w:rsidRDefault="004473AB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восприимчивые беременные;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 лица с иммунными дефектами,</w:t>
      </w:r>
      <w:r w:rsidR="004473AB" w:rsidRPr="00A5409C">
        <w:rPr>
          <w:rFonts w:cs="Times New Roman"/>
          <w:color w:val="000000"/>
          <w:sz w:val="20"/>
          <w:szCs w:val="20"/>
          <w:shd w:val="clear" w:color="auto" w:fill="FFFFFF"/>
        </w:rPr>
        <w:t xml:space="preserve"> в том числе ВИЧ+;</w:t>
      </w:r>
    </w:p>
    <w:p w:rsidR="00E11AC0" w:rsidRPr="00A5409C" w:rsidRDefault="00E11AC0" w:rsidP="00E11AC0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-реципиенты трасплантации гемопоэтических стволовых клеток (независимо от инфекционного и прививочного статуса и наличия антител).</w:t>
      </w:r>
    </w:p>
    <w:p w:rsidR="00E11AC0" w:rsidRPr="00A5409C" w:rsidRDefault="00E11AC0" w:rsidP="00E11AC0">
      <w:pPr>
        <w:contextualSpacing/>
        <w:rPr>
          <w:rFonts w:cs="Times New Roman"/>
          <w:b/>
          <w:color w:val="FF0000"/>
          <w:sz w:val="20"/>
          <w:szCs w:val="20"/>
          <w:shd w:val="clear" w:color="auto" w:fill="FFFFFF"/>
        </w:rPr>
      </w:pPr>
    </w:p>
    <w:p w:rsidR="00E11AC0" w:rsidRPr="00A5409C" w:rsidRDefault="00E11AC0" w:rsidP="00A5409C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A5409C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="00A5409C">
        <w:rPr>
          <w:rFonts w:cs="Times New Roman"/>
          <w:sz w:val="20"/>
          <w:szCs w:val="20"/>
          <w:shd w:val="clear" w:color="auto" w:fill="FFFFFF"/>
        </w:rPr>
        <w:t xml:space="preserve">: </w:t>
      </w:r>
      <w:r w:rsidR="00D71A7A" w:rsidRPr="00A5409C">
        <w:rPr>
          <w:rFonts w:cs="Times New Roman"/>
          <w:color w:val="000000" w:themeColor="text1"/>
          <w:sz w:val="20"/>
          <w:szCs w:val="20"/>
          <w:shd w:val="clear" w:color="auto" w:fill="FFFFFF"/>
        </w:rPr>
        <w:t>Варилрикс, ж</w:t>
      </w:r>
      <w:r w:rsidRPr="00A5409C">
        <w:rPr>
          <w:rFonts w:cs="Times New Roman"/>
          <w:color w:val="000000" w:themeColor="text1"/>
          <w:sz w:val="20"/>
          <w:szCs w:val="20"/>
          <w:shd w:val="clear" w:color="auto" w:fill="FFFFFF"/>
        </w:rPr>
        <w:t>ивая ветряночная вакцина</w:t>
      </w:r>
      <w:r w:rsidR="00D71A7A" w:rsidRPr="00A5409C">
        <w:rPr>
          <w:rFonts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784CE8" w:rsidRPr="00A5409C" w:rsidRDefault="00784CE8" w:rsidP="00E11AC0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784CE8" w:rsidRPr="00A5409C" w:rsidRDefault="00784CE8" w:rsidP="00784CE8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Противопоказания:</w:t>
      </w:r>
    </w:p>
    <w:p w:rsidR="00784CE8" w:rsidRPr="00A5409C" w:rsidRDefault="00784CE8" w:rsidP="00784C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</w:t>
      </w:r>
      <w:r w:rsidRP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ильные реакции и осложнения на предыдущую дозу вакцины;</w:t>
      </w:r>
    </w:p>
    <w:p w:rsidR="00784CE8" w:rsidRPr="00A5409C" w:rsidRDefault="00784CE8" w:rsidP="00784C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</w:t>
      </w:r>
      <w:r w:rsid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</w:t>
      </w:r>
      <w:r w:rsidRP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ммунодефицитные состояния (первичный и вследствие иммуносупрессии), лейкозы, лимфомы и другие злокачественные заболевания, сопровождающиеся снижение клеточного иммунитета;</w:t>
      </w:r>
    </w:p>
    <w:p w:rsidR="00784CE8" w:rsidRPr="00A5409C" w:rsidRDefault="00784CE8" w:rsidP="00784C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- </w:t>
      </w:r>
      <w:r w:rsid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</w:t>
      </w:r>
      <w:r w:rsidRPr="00A540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ллергическая реакция на неомицин;</w:t>
      </w:r>
    </w:p>
    <w:p w:rsidR="00784CE8" w:rsidRPr="00A5409C" w:rsidRDefault="00A5409C" w:rsidP="00784C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auto"/>
          <w:sz w:val="20"/>
          <w:szCs w:val="20"/>
        </w:rPr>
        <w:t>- н</w:t>
      </w:r>
      <w:r w:rsidR="00784CE8" w:rsidRPr="00A5409C">
        <w:rPr>
          <w:rFonts w:ascii="Times New Roman" w:hAnsi="Times New Roman"/>
          <w:color w:val="auto"/>
          <w:sz w:val="20"/>
          <w:szCs w:val="20"/>
        </w:rPr>
        <w:t>епереносимость компонентов вакцины, выражающаяся в тяжелых системных аллергических или анафилактических реакциях;</w:t>
      </w:r>
    </w:p>
    <w:p w:rsidR="00784CE8" w:rsidRPr="00A5409C" w:rsidRDefault="00784CE8" w:rsidP="00784C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</w:pPr>
      <w:r w:rsidRPr="00A5409C">
        <w:rPr>
          <w:rFonts w:ascii="Times New Roman" w:hAnsi="Times New Roman"/>
          <w:color w:val="auto"/>
          <w:sz w:val="20"/>
          <w:szCs w:val="20"/>
        </w:rPr>
        <w:t xml:space="preserve">- </w:t>
      </w:r>
      <w:r w:rsidR="00A5409C">
        <w:rPr>
          <w:rFonts w:ascii="Times New Roman" w:hAnsi="Times New Roman"/>
          <w:color w:val="auto"/>
          <w:sz w:val="20"/>
          <w:szCs w:val="20"/>
        </w:rPr>
        <w:t>б</w:t>
      </w:r>
      <w:r w:rsidRPr="00A5409C">
        <w:rPr>
          <w:rFonts w:ascii="Times New Roman" w:hAnsi="Times New Roman"/>
          <w:color w:val="auto"/>
          <w:sz w:val="20"/>
          <w:szCs w:val="20"/>
        </w:rPr>
        <w:t>еременность;</w:t>
      </w:r>
    </w:p>
    <w:p w:rsidR="00784CE8" w:rsidRPr="00A5409C" w:rsidRDefault="00784CE8" w:rsidP="00784C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 w:rsidRPr="00A540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r w:rsidR="00A5409C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A5409C">
        <w:rPr>
          <w:rFonts w:ascii="Times New Roman" w:hAnsi="Times New Roman" w:cs="Times New Roman"/>
          <w:sz w:val="20"/>
          <w:szCs w:val="20"/>
          <w:shd w:val="clear" w:color="auto" w:fill="FFFFFF"/>
        </w:rPr>
        <w:t>ельзя вакцинировать против ветряной оспы, если в течение полугода до этого момента были эпизоды введения иммуноглобулинов и препаратов крови. От введения данных препаратов следует воздержаться в течение 3-х недель после прививки от ветряной оспы.</w:t>
      </w:r>
    </w:p>
    <w:p w:rsidR="00784CE8" w:rsidRPr="00A5409C" w:rsidRDefault="00784CE8" w:rsidP="00E11AC0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E11AC0" w:rsidRPr="00A5409C" w:rsidRDefault="00E11AC0" w:rsidP="00A5409C">
      <w:pPr>
        <w:ind w:left="709" w:firstLine="0"/>
        <w:rPr>
          <w:b/>
          <w:sz w:val="20"/>
          <w:szCs w:val="20"/>
        </w:rPr>
      </w:pPr>
      <w:r w:rsidRPr="00A5409C">
        <w:rPr>
          <w:b/>
          <w:sz w:val="20"/>
          <w:szCs w:val="20"/>
        </w:rPr>
        <w:t xml:space="preserve">Поствакцинальные реакции: </w:t>
      </w:r>
    </w:p>
    <w:p w:rsidR="00E11AC0" w:rsidRPr="00A5409C" w:rsidRDefault="00E11AC0" w:rsidP="00A5409C">
      <w:pPr>
        <w:ind w:left="709" w:firstLine="0"/>
        <w:rPr>
          <w:sz w:val="20"/>
          <w:szCs w:val="20"/>
        </w:rPr>
      </w:pPr>
      <w:r w:rsidRPr="00A5409C">
        <w:rPr>
          <w:sz w:val="20"/>
          <w:szCs w:val="20"/>
        </w:rPr>
        <w:t xml:space="preserve">Возникают редко: </w:t>
      </w:r>
    </w:p>
    <w:p w:rsidR="00E11AC0" w:rsidRPr="00A5409C" w:rsidRDefault="00E11AC0" w:rsidP="00A5409C">
      <w:pPr>
        <w:ind w:left="709" w:firstLine="0"/>
        <w:rPr>
          <w:sz w:val="20"/>
          <w:szCs w:val="20"/>
        </w:rPr>
      </w:pPr>
      <w:r w:rsidRPr="00A5409C">
        <w:rPr>
          <w:sz w:val="20"/>
          <w:szCs w:val="20"/>
        </w:rPr>
        <w:t>- кратковременное повышение температуры</w:t>
      </w:r>
      <w:r w:rsidR="00784CE8" w:rsidRPr="00A5409C">
        <w:rPr>
          <w:sz w:val="20"/>
          <w:szCs w:val="20"/>
        </w:rPr>
        <w:t xml:space="preserve"> -</w:t>
      </w:r>
      <w:r w:rsidRPr="00A5409C">
        <w:rPr>
          <w:sz w:val="20"/>
          <w:szCs w:val="20"/>
        </w:rPr>
        <w:t xml:space="preserve"> у 3,5</w:t>
      </w:r>
      <w:r w:rsidR="00784CE8" w:rsidRPr="00A5409C">
        <w:rPr>
          <w:sz w:val="20"/>
          <w:szCs w:val="20"/>
        </w:rPr>
        <w:t xml:space="preserve">% </w:t>
      </w:r>
      <w:r w:rsidR="00AC6814" w:rsidRPr="00A5409C">
        <w:rPr>
          <w:sz w:val="20"/>
          <w:szCs w:val="20"/>
        </w:rPr>
        <w:t>привитых;</w:t>
      </w:r>
    </w:p>
    <w:p w:rsidR="00E11AC0" w:rsidRPr="00A5409C" w:rsidRDefault="00AC6814" w:rsidP="00A5409C">
      <w:pPr>
        <w:ind w:left="709" w:firstLine="0"/>
        <w:rPr>
          <w:sz w:val="20"/>
          <w:szCs w:val="20"/>
        </w:rPr>
      </w:pPr>
      <w:r w:rsidRPr="00A5409C">
        <w:rPr>
          <w:sz w:val="20"/>
          <w:szCs w:val="20"/>
        </w:rPr>
        <w:t xml:space="preserve">- местные реакции </w:t>
      </w:r>
      <w:r w:rsidR="00784CE8" w:rsidRPr="00A5409C">
        <w:rPr>
          <w:sz w:val="20"/>
          <w:szCs w:val="20"/>
        </w:rPr>
        <w:t>-</w:t>
      </w:r>
      <w:r w:rsidRPr="00A5409C">
        <w:rPr>
          <w:sz w:val="20"/>
          <w:szCs w:val="20"/>
        </w:rPr>
        <w:t xml:space="preserve"> у 1-2%;</w:t>
      </w:r>
    </w:p>
    <w:p w:rsidR="00E11AC0" w:rsidRPr="00A5409C" w:rsidRDefault="00E11AC0" w:rsidP="00A5409C">
      <w:pPr>
        <w:ind w:left="709" w:firstLine="0"/>
        <w:rPr>
          <w:sz w:val="20"/>
          <w:szCs w:val="20"/>
        </w:rPr>
      </w:pPr>
      <w:r w:rsidRPr="00A5409C">
        <w:rPr>
          <w:sz w:val="20"/>
          <w:szCs w:val="20"/>
        </w:rPr>
        <w:t>-</w:t>
      </w:r>
      <w:r w:rsidR="00AC6814" w:rsidRPr="00A5409C">
        <w:rPr>
          <w:sz w:val="20"/>
          <w:szCs w:val="20"/>
        </w:rPr>
        <w:t xml:space="preserve">макулопопулезная сыпь </w:t>
      </w:r>
      <w:r w:rsidR="00784CE8" w:rsidRPr="00A5409C">
        <w:rPr>
          <w:sz w:val="20"/>
          <w:szCs w:val="20"/>
        </w:rPr>
        <w:t>-</w:t>
      </w:r>
      <w:r w:rsidR="00AC6814" w:rsidRPr="00A5409C">
        <w:rPr>
          <w:sz w:val="20"/>
          <w:szCs w:val="20"/>
        </w:rPr>
        <w:t xml:space="preserve"> у 2-3%;</w:t>
      </w:r>
    </w:p>
    <w:p w:rsidR="00E11AC0" w:rsidRPr="00A5409C" w:rsidRDefault="00E11AC0" w:rsidP="00A5409C">
      <w:pPr>
        <w:ind w:left="709" w:firstLine="0"/>
        <w:rPr>
          <w:sz w:val="20"/>
          <w:szCs w:val="20"/>
        </w:rPr>
      </w:pPr>
      <w:r w:rsidRPr="00A5409C">
        <w:rPr>
          <w:sz w:val="20"/>
          <w:szCs w:val="20"/>
        </w:rPr>
        <w:t>- везикулезная сыпь (без вакцинного вируса)</w:t>
      </w:r>
      <w:r w:rsidR="00784CE8" w:rsidRPr="00A5409C">
        <w:rPr>
          <w:sz w:val="20"/>
          <w:szCs w:val="20"/>
        </w:rPr>
        <w:t xml:space="preserve"> -</w:t>
      </w:r>
      <w:r w:rsidRPr="00A5409C">
        <w:rPr>
          <w:sz w:val="20"/>
          <w:szCs w:val="20"/>
        </w:rPr>
        <w:t xml:space="preserve"> 0,5-1%.</w:t>
      </w:r>
    </w:p>
    <w:p w:rsidR="00E11AC0" w:rsidRDefault="00E11AC0" w:rsidP="00E11AC0">
      <w:pPr>
        <w:contextualSpacing/>
        <w:rPr>
          <w:rFonts w:cs="Times New Roman"/>
          <w:color w:val="000000" w:themeColor="text1"/>
          <w:shd w:val="clear" w:color="auto" w:fill="F7F7F7"/>
        </w:rPr>
      </w:pPr>
    </w:p>
    <w:p w:rsidR="00980A3C" w:rsidRPr="00A5409C" w:rsidRDefault="00260CAF" w:rsidP="00980A3C">
      <w:pPr>
        <w:contextualSpacing/>
        <w:rPr>
          <w:rFonts w:eastAsia="Times New Roman"/>
          <w:b/>
          <w:sz w:val="20"/>
          <w:szCs w:val="20"/>
        </w:rPr>
      </w:pPr>
      <w:r w:rsidRPr="00260CAF">
        <w:rPr>
          <w:rFonts w:cs="Times New Roman"/>
          <w:color w:val="000000"/>
        </w:rPr>
        <w:br/>
      </w:r>
      <w:r w:rsidR="00980A3C" w:rsidRPr="00A5409C">
        <w:rPr>
          <w:rFonts w:eastAsia="Times New Roman"/>
          <w:b/>
          <w:sz w:val="20"/>
          <w:szCs w:val="20"/>
        </w:rPr>
        <w:t>Поствакцинальные осложнения:</w:t>
      </w:r>
    </w:p>
    <w:p w:rsidR="00E11AC0" w:rsidRPr="00A5409C" w:rsidRDefault="00980A3C" w:rsidP="00E11AC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5409C">
        <w:rPr>
          <w:rFonts w:eastAsia="Times New Roman"/>
          <w:sz w:val="20"/>
          <w:szCs w:val="20"/>
        </w:rPr>
        <w:t>- менингоэнцефалит с частотой 0,002 на 1000 доз вакцины</w:t>
      </w:r>
      <w:r w:rsidR="00357185" w:rsidRPr="00A5409C">
        <w:rPr>
          <w:rFonts w:eastAsia="Times New Roman" w:cs="Times New Roman"/>
          <w:sz w:val="20"/>
          <w:szCs w:val="20"/>
        </w:rPr>
        <w:t xml:space="preserve">[7]. </w:t>
      </w:r>
    </w:p>
    <w:p w:rsidR="00E11AC0" w:rsidRPr="00A5409C" w:rsidRDefault="00E11AC0" w:rsidP="00E11AC0">
      <w:pPr>
        <w:rPr>
          <w:sz w:val="20"/>
          <w:szCs w:val="20"/>
        </w:rPr>
      </w:pPr>
    </w:p>
    <w:p w:rsidR="00D95414" w:rsidRPr="00A5409C" w:rsidRDefault="00D95414" w:rsidP="007C6CE7">
      <w:pPr>
        <w:pStyle w:val="2"/>
      </w:pPr>
      <w:bookmarkStart w:id="30" w:name="_Toc30707694"/>
      <w:r w:rsidRPr="00A5409C">
        <w:t>Менингококковая инфекция</w:t>
      </w:r>
      <w:bookmarkEnd w:id="30"/>
    </w:p>
    <w:p w:rsidR="009957BA" w:rsidRPr="00A5409C" w:rsidRDefault="009957BA" w:rsidP="00D95414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D95414" w:rsidRPr="00A5409C" w:rsidRDefault="00D95414" w:rsidP="00D95414">
      <w:pPr>
        <w:contextualSpacing/>
        <w:rPr>
          <w:rFonts w:cs="Times New Roman"/>
          <w:sz w:val="20"/>
          <w:szCs w:val="20"/>
        </w:rPr>
      </w:pPr>
      <w:r w:rsidRPr="00A5409C">
        <w:rPr>
          <w:rFonts w:cs="Times New Roman"/>
          <w:b/>
          <w:sz w:val="20"/>
          <w:szCs w:val="20"/>
        </w:rPr>
        <w:t>Менингококковая инфекция</w:t>
      </w:r>
      <w:r w:rsidRPr="00A5409C">
        <w:rPr>
          <w:rFonts w:cs="Times New Roman"/>
          <w:sz w:val="20"/>
          <w:szCs w:val="20"/>
        </w:rPr>
        <w:t xml:space="preserve"> – это острое инфекционное заболевание, потенциально смертельное, которое характеризуется широким диапазоном клинических проявлений – от бессимптомного носительства до генерализованных форм с развитием бактериального менингита</w:t>
      </w:r>
      <w:r w:rsidR="009957BA" w:rsidRPr="00A5409C">
        <w:rPr>
          <w:rFonts w:cs="Times New Roman"/>
          <w:sz w:val="20"/>
          <w:szCs w:val="20"/>
        </w:rPr>
        <w:t>.</w:t>
      </w:r>
    </w:p>
    <w:p w:rsidR="009957BA" w:rsidRPr="00A5409C" w:rsidRDefault="009957BA" w:rsidP="009957BA">
      <w:pPr>
        <w:contextualSpacing/>
        <w:rPr>
          <w:rFonts w:cs="Times New Roman"/>
          <w:sz w:val="20"/>
          <w:szCs w:val="20"/>
        </w:rPr>
      </w:pPr>
      <w:r w:rsidRPr="00A5409C">
        <w:rPr>
          <w:rFonts w:cs="Times New Roman"/>
          <w:sz w:val="20"/>
          <w:szCs w:val="20"/>
        </w:rPr>
        <w:t>Самая уязвимая группа населения - дети, особенно первых пяти лет жизни! В 2018 г</w:t>
      </w:r>
      <w:r w:rsidR="00A5409C">
        <w:rPr>
          <w:rFonts w:cs="Times New Roman"/>
          <w:sz w:val="20"/>
          <w:szCs w:val="20"/>
        </w:rPr>
        <w:t>оду</w:t>
      </w:r>
      <w:r w:rsidRPr="00A5409C">
        <w:rPr>
          <w:rFonts w:cs="Times New Roman"/>
          <w:sz w:val="20"/>
          <w:szCs w:val="20"/>
        </w:rPr>
        <w:t xml:space="preserve"> в России 66% случаев менингококковой инфекции зафиксированы у детей. За период 2016-2018 гг. заболеваемость увеличилась на 40%.</w:t>
      </w:r>
    </w:p>
    <w:p w:rsidR="00E22B07" w:rsidRPr="00A5409C" w:rsidRDefault="00E22B07" w:rsidP="009957BA">
      <w:pPr>
        <w:contextualSpacing/>
        <w:rPr>
          <w:rFonts w:cs="Times New Roman"/>
          <w:b/>
          <w:i/>
          <w:color w:val="FF0000"/>
          <w:sz w:val="20"/>
          <w:szCs w:val="20"/>
        </w:rPr>
      </w:pPr>
      <w:r w:rsidRPr="00A5409C">
        <w:rPr>
          <w:rFonts w:cs="Times New Roman"/>
          <w:b/>
          <w:i/>
          <w:color w:val="FF0000"/>
          <w:sz w:val="20"/>
          <w:szCs w:val="20"/>
        </w:rPr>
        <w:t>Заболеваемость менингококковой инфекцией у детей первых пяти лет в 25 раз выше,  чем у взрослых, а 75% всех летальных исходов наступает у детей до 2 лет!</w:t>
      </w:r>
      <w:r w:rsidR="00357185" w:rsidRPr="00A5409C">
        <w:rPr>
          <w:rFonts w:eastAsia="Times New Roman" w:cs="Times New Roman"/>
          <w:sz w:val="20"/>
          <w:szCs w:val="20"/>
        </w:rPr>
        <w:t xml:space="preserve">[4]. </w:t>
      </w:r>
    </w:p>
    <w:p w:rsidR="00D95414" w:rsidRPr="00A5409C" w:rsidRDefault="00D95414" w:rsidP="00D9541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A5409C">
        <w:rPr>
          <w:rFonts w:cs="Times New Roman"/>
          <w:sz w:val="20"/>
          <w:szCs w:val="20"/>
          <w:shd w:val="clear" w:color="auto" w:fill="FFFFFF"/>
        </w:rPr>
        <w:t xml:space="preserve">Эндемичные регионы: </w:t>
      </w:r>
      <w:r w:rsidR="00506332" w:rsidRPr="00A5409C">
        <w:rPr>
          <w:rFonts w:cs="Times New Roman"/>
          <w:sz w:val="20"/>
          <w:szCs w:val="20"/>
        </w:rPr>
        <w:t>страны экваториальной Африки (С</w:t>
      </w:r>
      <w:r w:rsidRPr="00A5409C">
        <w:rPr>
          <w:rFonts w:cs="Times New Roman"/>
          <w:sz w:val="20"/>
          <w:szCs w:val="20"/>
        </w:rPr>
        <w:t>аудовская</w:t>
      </w:r>
      <w:r w:rsidR="009957BA" w:rsidRPr="00A5409C">
        <w:rPr>
          <w:rFonts w:cs="Times New Roman"/>
          <w:sz w:val="20"/>
          <w:szCs w:val="20"/>
        </w:rPr>
        <w:t xml:space="preserve"> Аравия, Сенегал, Эфиопия</w:t>
      </w:r>
      <w:r w:rsidR="00E22B07" w:rsidRPr="00A5409C">
        <w:rPr>
          <w:rFonts w:cs="Times New Roman"/>
          <w:sz w:val="20"/>
          <w:szCs w:val="20"/>
        </w:rPr>
        <w:t>, Буркина-Фасо, Уганда,</w:t>
      </w:r>
      <w:r w:rsidR="009957BA" w:rsidRPr="00A5409C">
        <w:rPr>
          <w:rFonts w:cs="Times New Roman"/>
          <w:sz w:val="20"/>
          <w:szCs w:val="20"/>
        </w:rPr>
        <w:t xml:space="preserve"> и др.</w:t>
      </w:r>
      <w:r w:rsidRPr="00A5409C">
        <w:rPr>
          <w:rFonts w:cs="Times New Roman"/>
          <w:sz w:val="20"/>
          <w:szCs w:val="20"/>
        </w:rPr>
        <w:t>)</w:t>
      </w:r>
      <w:r w:rsidR="009957BA" w:rsidRPr="00A5409C">
        <w:rPr>
          <w:rFonts w:cs="Times New Roman"/>
          <w:sz w:val="20"/>
          <w:szCs w:val="20"/>
        </w:rPr>
        <w:t xml:space="preserve">, входящие в так называемый </w:t>
      </w:r>
      <w:r w:rsidR="00E22B07" w:rsidRPr="00A5409C">
        <w:rPr>
          <w:rFonts w:cs="Times New Roman"/>
          <w:sz w:val="20"/>
          <w:szCs w:val="20"/>
        </w:rPr>
        <w:t>субэкваториальный м</w:t>
      </w:r>
      <w:r w:rsidR="009957BA" w:rsidRPr="00A5409C">
        <w:rPr>
          <w:rFonts w:cs="Times New Roman"/>
          <w:sz w:val="20"/>
          <w:szCs w:val="20"/>
        </w:rPr>
        <w:t>енингитный пояс.</w:t>
      </w:r>
    </w:p>
    <w:p w:rsidR="00E22B07" w:rsidRPr="00A5409C" w:rsidRDefault="00D95414" w:rsidP="00D95414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Индекс контагиозности: 10-15%</w:t>
      </w:r>
      <w:r w:rsidR="00E22B07" w:rsidRPr="00A5409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D95414" w:rsidRPr="00A5409C" w:rsidRDefault="00D95414" w:rsidP="00D95414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воздушно-капельный.</w:t>
      </w:r>
    </w:p>
    <w:p w:rsidR="00E22B07" w:rsidRPr="00A5409C" w:rsidRDefault="00E22B07" w:rsidP="00D95414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5409C">
        <w:rPr>
          <w:rFonts w:cs="Times New Roman"/>
          <w:color w:val="000000"/>
          <w:sz w:val="20"/>
          <w:szCs w:val="20"/>
          <w:shd w:val="clear" w:color="auto" w:fill="FFFFFF"/>
        </w:rPr>
        <w:t>Менингококки нестойки во внешней среде, поэтому инфицирование чаще происходит при тесном контакте</w:t>
      </w:r>
      <w:r w:rsidR="00893DF8" w:rsidRPr="00A5409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D95414" w:rsidRPr="005C55C9" w:rsidRDefault="00D95414" w:rsidP="00D95414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Источник инфекции: </w:t>
      </w:r>
      <w:r w:rsidRPr="005C55C9">
        <w:rPr>
          <w:rFonts w:cs="Times New Roman"/>
          <w:sz w:val="20"/>
          <w:szCs w:val="20"/>
        </w:rPr>
        <w:t>носители, больные назофарингитом и генерализованными формами инфекции.</w:t>
      </w:r>
    </w:p>
    <w:p w:rsidR="00D95414" w:rsidRPr="005C55C9" w:rsidRDefault="00D95414" w:rsidP="00E22B07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Менингококки часто колонизируют носоглотку человека, не вызывая заболеваний (носительство). Так, от 5 до 11% взрослого населения и до 25% подростков могут быть бессимптомными носителями.</w:t>
      </w:r>
      <w:r w:rsidR="005B776D" w:rsidRPr="005C55C9">
        <w:rPr>
          <w:rFonts w:cs="Times New Roman"/>
          <w:sz w:val="20"/>
          <w:szCs w:val="20"/>
        </w:rPr>
        <w:t xml:space="preserve"> У части пациентов инфекция реализуется в виде назофарингита (першение в горле, насморк). </w:t>
      </w:r>
      <w:r w:rsidR="00F067BC" w:rsidRPr="005C55C9">
        <w:rPr>
          <w:rFonts w:cs="Times New Roman"/>
          <w:sz w:val="20"/>
          <w:szCs w:val="20"/>
        </w:rPr>
        <w:t>Самые тяжелые формы инфекции:</w:t>
      </w:r>
    </w:p>
    <w:p w:rsidR="00D95414" w:rsidRPr="005C55C9" w:rsidRDefault="00D95414" w:rsidP="00E22B07">
      <w:pPr>
        <w:numPr>
          <w:ilvl w:val="0"/>
          <w:numId w:val="23"/>
        </w:numPr>
        <w:shd w:val="clear" w:color="auto" w:fill="FFFFFF"/>
        <w:ind w:left="0" w:firstLine="426"/>
        <w:contextualSpacing/>
        <w:rPr>
          <w:rFonts w:eastAsia="Times New Roman" w:cs="Times New Roman"/>
          <w:color w:val="000000"/>
          <w:sz w:val="20"/>
          <w:szCs w:val="20"/>
        </w:rPr>
      </w:pPr>
      <w:r w:rsidRPr="005C55C9">
        <w:rPr>
          <w:rFonts w:eastAsia="Times New Roman" w:cs="Times New Roman"/>
          <w:color w:val="000000"/>
          <w:sz w:val="20"/>
          <w:szCs w:val="20"/>
        </w:rPr>
        <w:t>менингит – воспаление мозговых оболочек при проникновении бактерии в головной мозг. По оценкам российских ученых, менингококк ответствен</w:t>
      </w:r>
      <w:r w:rsidR="00E22B07" w:rsidRPr="005C55C9">
        <w:rPr>
          <w:rFonts w:eastAsia="Times New Roman" w:cs="Times New Roman"/>
          <w:color w:val="000000"/>
          <w:sz w:val="20"/>
          <w:szCs w:val="20"/>
        </w:rPr>
        <w:t>ен</w:t>
      </w:r>
      <w:r w:rsidRPr="005C55C9">
        <w:rPr>
          <w:rFonts w:eastAsia="Times New Roman" w:cs="Times New Roman"/>
          <w:color w:val="000000"/>
          <w:sz w:val="20"/>
          <w:szCs w:val="20"/>
        </w:rPr>
        <w:t xml:space="preserve"> за 50% всех бактериальных менингитов у детей в возрасте до 5 лет;</w:t>
      </w:r>
    </w:p>
    <w:p w:rsidR="00D95414" w:rsidRPr="005C55C9" w:rsidRDefault="00D95414" w:rsidP="00E22B07">
      <w:pPr>
        <w:numPr>
          <w:ilvl w:val="0"/>
          <w:numId w:val="23"/>
        </w:numPr>
        <w:shd w:val="clear" w:color="auto" w:fill="FFFFFF"/>
        <w:ind w:left="0" w:firstLine="426"/>
        <w:contextualSpacing/>
        <w:rPr>
          <w:rFonts w:eastAsia="Times New Roman" w:cs="Times New Roman"/>
          <w:color w:val="000000"/>
          <w:sz w:val="20"/>
          <w:szCs w:val="20"/>
        </w:rPr>
      </w:pPr>
      <w:r w:rsidRPr="005C55C9">
        <w:rPr>
          <w:rFonts w:eastAsia="Times New Roman" w:cs="Times New Roman"/>
          <w:color w:val="000000"/>
          <w:sz w:val="20"/>
          <w:szCs w:val="20"/>
        </w:rPr>
        <w:t>менингококковый сепсис – при проникновении бактерии в кровь.</w:t>
      </w:r>
    </w:p>
    <w:p w:rsidR="00D95414" w:rsidRPr="005C55C9" w:rsidRDefault="00D95414" w:rsidP="00E22B07">
      <w:pPr>
        <w:shd w:val="clear" w:color="auto" w:fill="FFFFFF"/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Другие формы</w:t>
      </w:r>
      <w:r w:rsidR="00E22B07" w:rsidRPr="005C55C9">
        <w:rPr>
          <w:rFonts w:cs="Times New Roman"/>
          <w:color w:val="000000"/>
          <w:sz w:val="20"/>
          <w:szCs w:val="20"/>
          <w:shd w:val="clear" w:color="auto" w:fill="FFFFFF"/>
        </w:rPr>
        <w:t>: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воспаление легких, воспаление внутренней оболочки сердца (эндокардит), воспаление суставов (артрит), воспаление радужки глаза (иридоциклит).</w:t>
      </w:r>
    </w:p>
    <w:p w:rsidR="00330ED9" w:rsidRPr="005C55C9" w:rsidRDefault="00D95414" w:rsidP="006457C2">
      <w:pPr>
        <w:shd w:val="clear" w:color="auto" w:fill="FFFFFF"/>
        <w:contextualSpacing/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Даже в случае диагностирования и надлежащего лечения на ранних стадиях болезни высок риск летального исхода. У 10-20% выживших людей бактериальный менингит может приводить к повреждению мозга, потере слуха или трудностям в обучении. В тяжёлых случаях возможна гангрена пальцев кистей, стоп, ушных раковин</w:t>
      </w:r>
      <w:r w:rsidR="00E22B07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с последующей ампутацией и глубокими дефектами тканей.</w:t>
      </w:r>
      <w:r w:rsidR="00784F9F" w:rsidRPr="005C55C9">
        <w:rPr>
          <w:rFonts w:cs="Times New Roman"/>
          <w:b/>
          <w:bCs/>
          <w:i/>
          <w:color w:val="FF0000"/>
          <w:sz w:val="20"/>
          <w:szCs w:val="20"/>
          <w:shd w:val="clear" w:color="auto" w:fill="FFFFFF"/>
        </w:rPr>
        <w:t>Особенность генерализованных форм менингококковой инфекции: з</w:t>
      </w:r>
      <w:r w:rsidR="006457C2" w:rsidRPr="005C55C9">
        <w:rPr>
          <w:rFonts w:cs="Times New Roman"/>
          <w:b/>
          <w:bCs/>
          <w:i/>
          <w:color w:val="FF0000"/>
          <w:sz w:val="20"/>
          <w:szCs w:val="20"/>
          <w:shd w:val="clear" w:color="auto" w:fill="FFFFFF"/>
        </w:rPr>
        <w:t xml:space="preserve">аболевание </w:t>
      </w:r>
      <w:r w:rsidR="00784F9F" w:rsidRPr="005C55C9">
        <w:rPr>
          <w:rFonts w:cs="Times New Roman"/>
          <w:b/>
          <w:bCs/>
          <w:i/>
          <w:color w:val="FF0000"/>
          <w:sz w:val="20"/>
          <w:szCs w:val="20"/>
          <w:shd w:val="clear" w:color="auto" w:fill="FFFFFF"/>
        </w:rPr>
        <w:t xml:space="preserve">развивается очень быстро и </w:t>
      </w:r>
      <w:r w:rsidR="003E64E0" w:rsidRPr="005C55C9">
        <w:rPr>
          <w:rFonts w:cs="Times New Roman"/>
          <w:b/>
          <w:bCs/>
          <w:i/>
          <w:color w:val="FF0000"/>
          <w:sz w:val="20"/>
          <w:szCs w:val="20"/>
          <w:shd w:val="clear" w:color="auto" w:fill="FFFFFF"/>
        </w:rPr>
        <w:t>может привести к смерти</w:t>
      </w:r>
      <w:r w:rsidR="003E64E0" w:rsidRPr="005C55C9">
        <w:rPr>
          <w:rFonts w:cs="Times New Roman"/>
          <w:b/>
          <w:bCs/>
          <w:i/>
          <w:iCs/>
          <w:color w:val="FF0000"/>
          <w:sz w:val="20"/>
          <w:szCs w:val="20"/>
          <w:shd w:val="clear" w:color="auto" w:fill="FFFFFF"/>
        </w:rPr>
        <w:t>в течение 24 часов</w:t>
      </w:r>
      <w:r w:rsidR="00784F9F" w:rsidRPr="005C55C9">
        <w:rPr>
          <w:rFonts w:cs="Times New Roman"/>
          <w:b/>
          <w:bCs/>
          <w:i/>
          <w:iCs/>
          <w:color w:val="FF0000"/>
          <w:sz w:val="20"/>
          <w:szCs w:val="20"/>
          <w:shd w:val="clear" w:color="auto" w:fill="FFFFFF"/>
        </w:rPr>
        <w:t xml:space="preserve">. </w:t>
      </w:r>
    </w:p>
    <w:p w:rsidR="00D95414" w:rsidRPr="005C55C9" w:rsidRDefault="00982EB0" w:rsidP="00D9541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>Л</w:t>
      </w:r>
      <w:r w:rsidR="00D95414" w:rsidRPr="005C55C9">
        <w:rPr>
          <w:rFonts w:cs="Times New Roman"/>
          <w:sz w:val="20"/>
          <w:szCs w:val="20"/>
          <w:shd w:val="clear" w:color="auto" w:fill="FFFFFF"/>
        </w:rPr>
        <w:t>етальност</w:t>
      </w:r>
      <w:r w:rsidRPr="005C55C9">
        <w:rPr>
          <w:rFonts w:cs="Times New Roman"/>
          <w:sz w:val="20"/>
          <w:szCs w:val="20"/>
          <w:shd w:val="clear" w:color="auto" w:fill="FFFFFF"/>
        </w:rPr>
        <w:t>ь</w:t>
      </w:r>
      <w:r w:rsidR="00D95414" w:rsidRPr="005C55C9">
        <w:rPr>
          <w:rFonts w:cs="Times New Roman"/>
          <w:sz w:val="20"/>
          <w:szCs w:val="20"/>
          <w:shd w:val="clear" w:color="auto" w:fill="FFFFFF"/>
        </w:rPr>
        <w:t>: при отсу</w:t>
      </w:r>
      <w:r w:rsidR="00F067BC" w:rsidRPr="005C55C9">
        <w:rPr>
          <w:rFonts w:cs="Times New Roman"/>
          <w:sz w:val="20"/>
          <w:szCs w:val="20"/>
          <w:shd w:val="clear" w:color="auto" w:fill="FFFFFF"/>
        </w:rPr>
        <w:t>тс</w:t>
      </w:r>
      <w:r w:rsidR="00D95414" w:rsidRPr="005C55C9">
        <w:rPr>
          <w:rFonts w:cs="Times New Roman"/>
          <w:sz w:val="20"/>
          <w:szCs w:val="20"/>
          <w:shd w:val="clear" w:color="auto" w:fill="FFFFFF"/>
        </w:rPr>
        <w:t>твии леч</w:t>
      </w:r>
      <w:r w:rsidR="00F067BC" w:rsidRPr="005C55C9">
        <w:rPr>
          <w:rFonts w:cs="Times New Roman"/>
          <w:sz w:val="20"/>
          <w:szCs w:val="20"/>
          <w:shd w:val="clear" w:color="auto" w:fill="FFFFFF"/>
        </w:rPr>
        <w:t>е</w:t>
      </w:r>
      <w:r w:rsidR="00D95414" w:rsidRPr="005C55C9">
        <w:rPr>
          <w:rFonts w:cs="Times New Roman"/>
          <w:sz w:val="20"/>
          <w:szCs w:val="20"/>
          <w:shd w:val="clear" w:color="auto" w:fill="FFFFFF"/>
        </w:rPr>
        <w:t>ния до 50%, даже в случаях раннего диагностирования и надлежащего лечения до 16%.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У детей первого года жизни - 25-30%.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</w:p>
    <w:p w:rsidR="0095455D" w:rsidRPr="005C55C9" w:rsidRDefault="0095455D" w:rsidP="0095455D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eastAsia="Times New Roman" w:cs="Arial"/>
          <w:sz w:val="20"/>
          <w:szCs w:val="20"/>
        </w:rPr>
        <w:t xml:space="preserve">Менингококковую инфекцию можно предупредить с помощью вакцинации. </w:t>
      </w:r>
    </w:p>
    <w:p w:rsidR="00982EB0" w:rsidRPr="005C55C9" w:rsidRDefault="00982EB0" w:rsidP="00D95414">
      <w:pPr>
        <w:contextualSpacing/>
        <w:rPr>
          <w:rFonts w:cs="Times New Roman"/>
          <w:color w:val="000000"/>
          <w:sz w:val="20"/>
          <w:szCs w:val="20"/>
        </w:rPr>
      </w:pP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  <w:u w:val="single"/>
        </w:rPr>
      </w:pPr>
      <w:r w:rsidRPr="005C55C9">
        <w:rPr>
          <w:rFonts w:cs="Times New Roman"/>
          <w:b/>
          <w:color w:val="000000"/>
          <w:sz w:val="20"/>
          <w:szCs w:val="20"/>
        </w:rPr>
        <w:t>Вакцинация</w:t>
      </w:r>
      <w:r w:rsidRPr="005C55C9">
        <w:rPr>
          <w:rFonts w:cs="Times New Roman"/>
          <w:b/>
          <w:sz w:val="20"/>
          <w:szCs w:val="20"/>
        </w:rPr>
        <w:t xml:space="preserve">от  менингококковой инфекции показана группам риска: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лица, проживающие в условиях скученности (закрытые коллективы, общежития, армейские казармы);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 сотрудники исследовательских, промышленных и клинических лабораторий;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lastRenderedPageBreak/>
        <w:t>- лица с иммунодефицитным состоянием, включая функциональную и анатомическую асплению</w:t>
      </w:r>
      <w:r w:rsidR="00356B30" w:rsidRPr="005C55C9">
        <w:rPr>
          <w:rFonts w:cs="Times New Roman"/>
          <w:sz w:val="20"/>
          <w:szCs w:val="20"/>
        </w:rPr>
        <w:t xml:space="preserve"> (отсутствие селезенки)</w:t>
      </w:r>
      <w:r w:rsidRPr="005C55C9">
        <w:rPr>
          <w:rFonts w:cs="Times New Roman"/>
          <w:sz w:val="20"/>
          <w:szCs w:val="20"/>
        </w:rPr>
        <w:t xml:space="preserve">; 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 - пациенты с дефицитом системы компонентов комплемента и пропердина, в т.ч. с атипичным гемолитико-уремическим синдромом (аГУС) и больные пароксизмальной ночной гемоглобинурией (ПНГ), получающие терапию экулизумабом;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 ВИЧ-инфицированные лица с клиническими проявлениями иммунодефицита;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 лица, перенесшие операцию кохлеарной имплантации;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-  больные с ликворреей</w:t>
      </w:r>
      <w:r w:rsidR="00356B30" w:rsidRPr="005C55C9">
        <w:rPr>
          <w:rFonts w:cs="Times New Roman"/>
          <w:sz w:val="20"/>
          <w:szCs w:val="20"/>
        </w:rPr>
        <w:t xml:space="preserve"> (истечением спинномозговой жидкости)</w:t>
      </w:r>
      <w:r w:rsidRPr="005C55C9">
        <w:rPr>
          <w:rFonts w:cs="Times New Roman"/>
          <w:sz w:val="20"/>
          <w:szCs w:val="20"/>
        </w:rPr>
        <w:t>;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туристы и лица, выезжающие в эндемичные по менингококковой инфекции зоны, такие как страны Африки, расположенные к югу от Сахары;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- студенты различных вузов, и, особенно, проживающие в общежитиях или в гостиницах квартирного типа;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- призывники и новобранцы.</w:t>
      </w:r>
    </w:p>
    <w:p w:rsidR="00215EB5" w:rsidRPr="005C55C9" w:rsidRDefault="00215EB5" w:rsidP="00D95414">
      <w:pPr>
        <w:contextualSpacing/>
        <w:rPr>
          <w:rFonts w:cs="Times New Roman"/>
          <w:sz w:val="20"/>
          <w:szCs w:val="20"/>
        </w:rPr>
      </w:pPr>
    </w:p>
    <w:p w:rsidR="00D95414" w:rsidRPr="005C55C9" w:rsidRDefault="00215EB5" w:rsidP="00D9541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Виды вакцин (инактивированные):</w:t>
      </w:r>
    </w:p>
    <w:p w:rsidR="00215EB5" w:rsidRPr="005C55C9" w:rsidRDefault="00215EB5" w:rsidP="00D95414">
      <w:pPr>
        <w:contextualSpacing/>
        <w:rPr>
          <w:rFonts w:cs="Times New Roman"/>
          <w:sz w:val="20"/>
          <w:szCs w:val="20"/>
        </w:rPr>
      </w:pPr>
    </w:p>
    <w:p w:rsidR="00D95414" w:rsidRPr="005C55C9" w:rsidRDefault="00215EB5" w:rsidP="00D9541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1.</w:t>
      </w:r>
      <w:r w:rsidR="00D95414" w:rsidRPr="005C55C9">
        <w:rPr>
          <w:rFonts w:cs="Times New Roman"/>
          <w:b/>
          <w:sz w:val="20"/>
          <w:szCs w:val="20"/>
        </w:rPr>
        <w:t xml:space="preserve">Менингококковые полисахаридные вакцины: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i/>
          <w:sz w:val="20"/>
          <w:szCs w:val="20"/>
        </w:rPr>
        <w:t>Менингококковая полисахаридная 4-хвалентная вакцина (МПВ4), «Менцевакс ACWY»:</w:t>
      </w:r>
      <w:r w:rsidRPr="005C55C9">
        <w:rPr>
          <w:rFonts w:cs="Times New Roman"/>
          <w:sz w:val="20"/>
          <w:szCs w:val="20"/>
        </w:rPr>
        <w:t xml:space="preserve"> возраст начала вакцинации: с 2 лет жизни. Способ и схема введения: вакцина вводится однократно подкожно в дельтовидную мышцу плеча. Ревакцинация проводятся не раньше, чем через 3 года.</w:t>
      </w:r>
    </w:p>
    <w:p w:rsidR="00D95414" w:rsidRPr="005C55C9" w:rsidRDefault="00D95414" w:rsidP="00D95414">
      <w:pPr>
        <w:contextualSpacing/>
        <w:rPr>
          <w:sz w:val="20"/>
          <w:szCs w:val="20"/>
        </w:rPr>
      </w:pPr>
    </w:p>
    <w:p w:rsidR="00D95414" w:rsidRPr="005C55C9" w:rsidRDefault="00215EB5" w:rsidP="00D9541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 xml:space="preserve">2. </w:t>
      </w:r>
      <w:r w:rsidR="00D95414" w:rsidRPr="005C55C9">
        <w:rPr>
          <w:rFonts w:cs="Times New Roman"/>
          <w:b/>
          <w:sz w:val="20"/>
          <w:szCs w:val="20"/>
        </w:rPr>
        <w:t>Менингококковые конъюгированные вакцины: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i/>
          <w:sz w:val="20"/>
          <w:szCs w:val="20"/>
        </w:rPr>
        <w:t>Менингококковая конъюгированная 4-валентная вакцина «Менактра»</w:t>
      </w:r>
      <w:r w:rsidRPr="005C55C9">
        <w:rPr>
          <w:rFonts w:cs="Times New Roman"/>
          <w:sz w:val="20"/>
          <w:szCs w:val="20"/>
        </w:rPr>
        <w:t xml:space="preserve">(серогруппы А, С, Y,W135). Возраст начала вакцинации: с 9 месяцев жизни. </w:t>
      </w:r>
      <w:r w:rsidR="00215EB5" w:rsidRPr="005C55C9">
        <w:rPr>
          <w:rFonts w:cs="Times New Roman"/>
          <w:sz w:val="20"/>
          <w:szCs w:val="20"/>
        </w:rPr>
        <w:t>С</w:t>
      </w:r>
      <w:r w:rsidRPr="005C55C9">
        <w:rPr>
          <w:rFonts w:cs="Times New Roman"/>
          <w:sz w:val="20"/>
          <w:szCs w:val="20"/>
        </w:rPr>
        <w:t>хема введения: у детей 9 – 23 мес</w:t>
      </w:r>
      <w:r w:rsidR="005C55C9" w:rsidRPr="005C55C9">
        <w:rPr>
          <w:rFonts w:cs="Times New Roman"/>
          <w:sz w:val="20"/>
          <w:szCs w:val="20"/>
        </w:rPr>
        <w:t>яцев</w:t>
      </w:r>
      <w:r w:rsidRPr="005C55C9">
        <w:rPr>
          <w:rFonts w:cs="Times New Roman"/>
          <w:sz w:val="20"/>
          <w:szCs w:val="20"/>
        </w:rPr>
        <w:t xml:space="preserve"> вакцина вводится двукратно с интервалом не менее 3 месяцев, в возрасте 2 – 55 лет однократное введение.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i/>
          <w:sz w:val="20"/>
          <w:szCs w:val="20"/>
        </w:rPr>
        <w:t>Менингококковая конъюгированная 4-валентная вакцина «Менвео»</w:t>
      </w:r>
      <w:r w:rsidRPr="005C55C9">
        <w:rPr>
          <w:rFonts w:cs="Times New Roman"/>
          <w:sz w:val="20"/>
          <w:szCs w:val="20"/>
        </w:rPr>
        <w:t xml:space="preserve">(серогруппы А, С, Y,W135). Возраст начала вакцинации: с 2-месячного возраста, а </w:t>
      </w:r>
      <w:r w:rsidR="005C55C9" w:rsidRPr="005C55C9">
        <w:rPr>
          <w:rFonts w:cs="Times New Roman"/>
          <w:sz w:val="20"/>
          <w:szCs w:val="20"/>
        </w:rPr>
        <w:t>также</w:t>
      </w:r>
      <w:r w:rsidRPr="005C55C9">
        <w:rPr>
          <w:rFonts w:cs="Times New Roman"/>
          <w:sz w:val="20"/>
          <w:szCs w:val="20"/>
        </w:rPr>
        <w:t xml:space="preserve"> для ревакцинации лиц, которые ранее уже были вакцинированны данной или другими конъюгированными или полисахаридными вакцинами.</w:t>
      </w:r>
      <w:r w:rsidR="00215EB5" w:rsidRPr="005C55C9">
        <w:rPr>
          <w:rFonts w:cs="Times New Roman"/>
          <w:sz w:val="20"/>
          <w:szCs w:val="20"/>
        </w:rPr>
        <w:t xml:space="preserve"> Схема вакцинации: детям  2-6 мес</w:t>
      </w:r>
      <w:r w:rsidR="005C55C9">
        <w:rPr>
          <w:rFonts w:cs="Times New Roman"/>
          <w:sz w:val="20"/>
          <w:szCs w:val="20"/>
        </w:rPr>
        <w:t>яцев</w:t>
      </w:r>
      <w:r w:rsidR="00215EB5" w:rsidRPr="005C55C9">
        <w:rPr>
          <w:rFonts w:cs="Times New Roman"/>
          <w:sz w:val="20"/>
          <w:szCs w:val="20"/>
        </w:rPr>
        <w:t xml:space="preserve"> 3 дозы с интервалом ≥</w:t>
      </w:r>
      <w:r w:rsidR="00F0434B" w:rsidRPr="005C55C9">
        <w:rPr>
          <w:rFonts w:cs="Times New Roman"/>
          <w:sz w:val="20"/>
          <w:szCs w:val="20"/>
        </w:rPr>
        <w:t>2 мес</w:t>
      </w:r>
      <w:r w:rsidR="005C55C9">
        <w:rPr>
          <w:rFonts w:cs="Times New Roman"/>
          <w:sz w:val="20"/>
          <w:szCs w:val="20"/>
        </w:rPr>
        <w:t>яца</w:t>
      </w:r>
      <w:r w:rsidR="00F0434B" w:rsidRPr="005C55C9">
        <w:rPr>
          <w:rFonts w:cs="Times New Roman"/>
          <w:sz w:val="20"/>
          <w:szCs w:val="20"/>
        </w:rPr>
        <w:t>, ревакцин</w:t>
      </w:r>
      <w:r w:rsidR="00215EB5" w:rsidRPr="005C55C9">
        <w:rPr>
          <w:rFonts w:cs="Times New Roman"/>
          <w:sz w:val="20"/>
          <w:szCs w:val="20"/>
        </w:rPr>
        <w:t>а</w:t>
      </w:r>
      <w:r w:rsidR="00F0434B" w:rsidRPr="005C55C9">
        <w:rPr>
          <w:rFonts w:cs="Times New Roman"/>
          <w:sz w:val="20"/>
          <w:szCs w:val="20"/>
        </w:rPr>
        <w:t>ция между 12-16 мес</w:t>
      </w:r>
      <w:r w:rsidR="005C55C9">
        <w:rPr>
          <w:rFonts w:cs="Times New Roman"/>
          <w:sz w:val="20"/>
          <w:szCs w:val="20"/>
        </w:rPr>
        <w:t>яцами</w:t>
      </w:r>
      <w:r w:rsidR="00F0434B" w:rsidRPr="005C55C9">
        <w:rPr>
          <w:rFonts w:cs="Times New Roman"/>
          <w:sz w:val="20"/>
          <w:szCs w:val="20"/>
        </w:rPr>
        <w:t>;  детям 7-24 мес</w:t>
      </w:r>
      <w:r w:rsidR="005C55C9">
        <w:rPr>
          <w:rFonts w:cs="Times New Roman"/>
          <w:sz w:val="20"/>
          <w:szCs w:val="20"/>
        </w:rPr>
        <w:t>яцев</w:t>
      </w:r>
      <w:r w:rsidR="00F0434B" w:rsidRPr="005C55C9">
        <w:rPr>
          <w:rFonts w:cs="Times New Roman"/>
          <w:sz w:val="20"/>
          <w:szCs w:val="20"/>
        </w:rPr>
        <w:t xml:space="preserve"> 2 дозы, вторая доза на втором году жизни; 2 года - 65 лет однократно. 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i/>
          <w:sz w:val="20"/>
          <w:szCs w:val="20"/>
        </w:rPr>
        <w:t>Менингококковая конъюгированная 4-валентная вакцина «Менъюгейт»</w:t>
      </w:r>
      <w:r w:rsidRPr="005C55C9">
        <w:rPr>
          <w:rFonts w:cs="Times New Roman"/>
          <w:sz w:val="20"/>
          <w:szCs w:val="20"/>
        </w:rPr>
        <w:t>(серогруппа С). Возра</w:t>
      </w:r>
      <w:r w:rsidR="00F0434B" w:rsidRPr="005C55C9">
        <w:rPr>
          <w:rFonts w:cs="Times New Roman"/>
          <w:sz w:val="20"/>
          <w:szCs w:val="20"/>
        </w:rPr>
        <w:t>с</w:t>
      </w:r>
      <w:r w:rsidRPr="005C55C9">
        <w:rPr>
          <w:rFonts w:cs="Times New Roman"/>
          <w:sz w:val="20"/>
          <w:szCs w:val="20"/>
        </w:rPr>
        <w:t xml:space="preserve">т начала вакцинации: с 2 месяцев жизни. </w:t>
      </w:r>
      <w:r w:rsidR="00F0434B" w:rsidRPr="005C55C9">
        <w:rPr>
          <w:rFonts w:cs="Times New Roman"/>
          <w:sz w:val="20"/>
          <w:szCs w:val="20"/>
        </w:rPr>
        <w:t>Схема введения: детям 2-12 мес</w:t>
      </w:r>
      <w:r w:rsidR="005C55C9" w:rsidRPr="005C55C9">
        <w:rPr>
          <w:rFonts w:cs="Times New Roman"/>
          <w:sz w:val="20"/>
          <w:szCs w:val="20"/>
        </w:rPr>
        <w:t>яцев</w:t>
      </w:r>
      <w:r w:rsidR="00F0434B" w:rsidRPr="005C55C9">
        <w:rPr>
          <w:rFonts w:cs="Times New Roman"/>
          <w:sz w:val="20"/>
          <w:szCs w:val="20"/>
        </w:rPr>
        <w:t xml:space="preserve"> двукратно с интервалом 2 мес</w:t>
      </w:r>
      <w:r w:rsidR="005C55C9" w:rsidRPr="005C55C9">
        <w:rPr>
          <w:rFonts w:cs="Times New Roman"/>
          <w:sz w:val="20"/>
          <w:szCs w:val="20"/>
        </w:rPr>
        <w:t>яца</w:t>
      </w:r>
      <w:r w:rsidR="00F0434B" w:rsidRPr="005C55C9">
        <w:rPr>
          <w:rFonts w:cs="Times New Roman"/>
          <w:sz w:val="20"/>
          <w:szCs w:val="20"/>
        </w:rPr>
        <w:t>, ревакцинация через 1 год;  детям старше 1 года - однократно.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</w:p>
    <w:p w:rsidR="00D95414" w:rsidRPr="005C55C9" w:rsidRDefault="00D95414" w:rsidP="00D9541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Противопоказания:</w:t>
      </w:r>
    </w:p>
    <w:p w:rsidR="008935ED" w:rsidRPr="005C55C9" w:rsidRDefault="008935ED" w:rsidP="008935ED">
      <w:pPr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1. Выраженные, тяжелые системные реакции на предыдущее введение вакцины (анафилактические реакции);</w:t>
      </w:r>
    </w:p>
    <w:p w:rsidR="008935ED" w:rsidRPr="005C55C9" w:rsidRDefault="008935ED" w:rsidP="008935ED">
      <w:pPr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2.  Гиперчувствительность к любому компоненту вакцины;</w:t>
      </w:r>
    </w:p>
    <w:p w:rsidR="008935ED" w:rsidRPr="005C55C9" w:rsidRDefault="008935ED" w:rsidP="008935ED">
      <w:pPr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3. Острые инфекционные заболевания или обострение хронического процесса. Вакцинацию можно проводить через 1-2 недели после достижения ремиссии или выздоровления от острого инфекционного заболевания. </w:t>
      </w:r>
    </w:p>
    <w:p w:rsidR="008935ED" w:rsidRPr="005C55C9" w:rsidRDefault="008935ED" w:rsidP="008935ED">
      <w:pPr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4. Дополнительными противопоказаниями к введению МПВ являются такие состояния, как злокачественные новообразования, болезни крови, беременность и кормление грудью.</w:t>
      </w:r>
    </w:p>
    <w:p w:rsidR="008935ED" w:rsidRPr="005C55C9" w:rsidRDefault="008935ED" w:rsidP="00D95414">
      <w:pPr>
        <w:contextualSpacing/>
        <w:rPr>
          <w:rFonts w:cs="Times New Roman"/>
          <w:b/>
          <w:sz w:val="20"/>
          <w:szCs w:val="20"/>
        </w:rPr>
      </w:pPr>
    </w:p>
    <w:p w:rsidR="00D95414" w:rsidRPr="005C55C9" w:rsidRDefault="00D95414" w:rsidP="00D95414">
      <w:pPr>
        <w:contextualSpacing/>
        <w:rPr>
          <w:rFonts w:cs="Times New Roman"/>
          <w:b/>
          <w:sz w:val="20"/>
          <w:szCs w:val="20"/>
        </w:rPr>
      </w:pPr>
    </w:p>
    <w:p w:rsidR="00D95414" w:rsidRPr="005C55C9" w:rsidRDefault="00D95414" w:rsidP="00D9541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Поствакцинальные реакции:</w:t>
      </w:r>
    </w:p>
    <w:p w:rsidR="00D95414" w:rsidRPr="005C55C9" w:rsidRDefault="00D95414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i/>
          <w:sz w:val="20"/>
          <w:szCs w:val="20"/>
        </w:rPr>
        <w:t>Полисахаридные менингококковые вакцины:</w:t>
      </w:r>
      <w:r w:rsidRPr="005C55C9">
        <w:rPr>
          <w:rFonts w:cs="Times New Roman"/>
          <w:sz w:val="20"/>
          <w:szCs w:val="20"/>
        </w:rPr>
        <w:t xml:space="preserve"> возможно развитие поствакцинальных реакций различной степени выраженности в течение первых 3 суток, среди которых чаще всего отмечаются местные реакции в виде болезненности, покраснения, уплотнения или припухлости в месте инъекции -   25%, повышения температуры тела до 38,5° с нормализацией через 24-36 часов – у 0,6-3,6%.</w:t>
      </w:r>
    </w:p>
    <w:p w:rsidR="00D95414" w:rsidRPr="005C55C9" w:rsidRDefault="00D95414" w:rsidP="00D9541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i/>
          <w:sz w:val="20"/>
          <w:szCs w:val="20"/>
        </w:rPr>
        <w:t>Менингококковые конъюгированные вакцины:</w:t>
      </w:r>
    </w:p>
    <w:p w:rsidR="00D95414" w:rsidRPr="005C55C9" w:rsidRDefault="005C55C9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«</w:t>
      </w:r>
      <w:r w:rsidR="00D95414" w:rsidRPr="005C55C9">
        <w:rPr>
          <w:rFonts w:cs="Times New Roman"/>
          <w:sz w:val="20"/>
          <w:szCs w:val="20"/>
        </w:rPr>
        <w:t>Менактра</w:t>
      </w:r>
      <w:r w:rsidRPr="005C55C9">
        <w:rPr>
          <w:rFonts w:cs="Times New Roman"/>
          <w:sz w:val="20"/>
          <w:szCs w:val="20"/>
        </w:rPr>
        <w:t>»</w:t>
      </w:r>
      <w:r w:rsidR="00D95414" w:rsidRPr="005C55C9">
        <w:rPr>
          <w:rFonts w:cs="Times New Roman"/>
          <w:sz w:val="20"/>
          <w:szCs w:val="20"/>
        </w:rPr>
        <w:t>: у детей 2-10 лет вызывает болезненность и покраснение в ме</w:t>
      </w:r>
      <w:r w:rsidR="00356B30" w:rsidRPr="005C55C9">
        <w:rPr>
          <w:rFonts w:cs="Times New Roman"/>
          <w:sz w:val="20"/>
          <w:szCs w:val="20"/>
        </w:rPr>
        <w:t>сте</w:t>
      </w:r>
      <w:r w:rsidR="00D95414" w:rsidRPr="005C55C9">
        <w:rPr>
          <w:rFonts w:cs="Times New Roman"/>
          <w:sz w:val="20"/>
          <w:szCs w:val="20"/>
        </w:rPr>
        <w:t xml:space="preserve"> инъекции, анорексию (25-30%), раздражительность (69-70%), недомогание (30-38%), длительный плач (30-40%), рвоту (6-10%), реже – диарею, сонливость; у лиц 11-55 лет чаще отмечают болезненность в месте инъекции, головную боль и повышенную утомляемость.</w:t>
      </w:r>
    </w:p>
    <w:p w:rsidR="00D95414" w:rsidRPr="005C55C9" w:rsidRDefault="005C55C9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«</w:t>
      </w:r>
      <w:r w:rsidR="00D95414" w:rsidRPr="005C55C9">
        <w:rPr>
          <w:rFonts w:cs="Times New Roman"/>
          <w:sz w:val="20"/>
          <w:szCs w:val="20"/>
        </w:rPr>
        <w:t>Менвео</w:t>
      </w:r>
      <w:r w:rsidRPr="005C55C9">
        <w:rPr>
          <w:rFonts w:cs="Times New Roman"/>
          <w:sz w:val="20"/>
          <w:szCs w:val="20"/>
        </w:rPr>
        <w:t>»</w:t>
      </w:r>
      <w:r w:rsidR="00D95414" w:rsidRPr="005C55C9">
        <w:rPr>
          <w:rFonts w:cs="Times New Roman"/>
          <w:sz w:val="20"/>
          <w:szCs w:val="20"/>
        </w:rPr>
        <w:t>: у детей в возрасте от 2 до 23 мес</w:t>
      </w:r>
      <w:r w:rsidRPr="005C55C9">
        <w:rPr>
          <w:rFonts w:cs="Times New Roman"/>
          <w:sz w:val="20"/>
          <w:szCs w:val="20"/>
        </w:rPr>
        <w:t>яцев</w:t>
      </w:r>
      <w:r w:rsidR="00D95414" w:rsidRPr="005C55C9">
        <w:rPr>
          <w:rFonts w:cs="Times New Roman"/>
          <w:sz w:val="20"/>
          <w:szCs w:val="20"/>
        </w:rPr>
        <w:t>, привитых совместно с другими вакцинами, увеличения процентной доли запрашиваемых ожидаемых общих и системных реакций зарегистрировано не было. Старшие дети и подростки чаще жаловались на головную боль (11-30%), тошноту (10%), миалгию и разбитость (12-18%).</w:t>
      </w:r>
    </w:p>
    <w:p w:rsidR="00D95414" w:rsidRPr="005C55C9" w:rsidRDefault="005C55C9" w:rsidP="00D9541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«</w:t>
      </w:r>
      <w:r w:rsidR="00D95414" w:rsidRPr="005C55C9">
        <w:rPr>
          <w:rFonts w:cs="Times New Roman"/>
          <w:sz w:val="20"/>
          <w:szCs w:val="20"/>
        </w:rPr>
        <w:t>Менъюгейт</w:t>
      </w:r>
      <w:r w:rsidRPr="005C55C9">
        <w:rPr>
          <w:rFonts w:cs="Times New Roman"/>
          <w:sz w:val="20"/>
          <w:szCs w:val="20"/>
        </w:rPr>
        <w:t>»</w:t>
      </w:r>
      <w:r w:rsidR="004101B9" w:rsidRPr="005C55C9">
        <w:rPr>
          <w:rFonts w:cs="Times New Roman"/>
          <w:sz w:val="20"/>
          <w:szCs w:val="20"/>
        </w:rPr>
        <w:t>:</w:t>
      </w:r>
      <w:r w:rsidR="00D95414" w:rsidRPr="005C55C9">
        <w:rPr>
          <w:rFonts w:cs="Times New Roman"/>
          <w:sz w:val="20"/>
          <w:szCs w:val="20"/>
        </w:rPr>
        <w:t>раздражительность, нарушение сна, плаксивость, температур</w:t>
      </w:r>
      <w:r w:rsidR="004101B9" w:rsidRPr="005C55C9">
        <w:rPr>
          <w:rFonts w:cs="Times New Roman"/>
          <w:sz w:val="20"/>
          <w:szCs w:val="20"/>
        </w:rPr>
        <w:t>а</w:t>
      </w:r>
      <w:r w:rsidR="00D95414" w:rsidRPr="005C55C9">
        <w:rPr>
          <w:rFonts w:cs="Times New Roman"/>
          <w:sz w:val="20"/>
          <w:szCs w:val="20"/>
        </w:rPr>
        <w:t xml:space="preserve"> (обычно однодневн</w:t>
      </w:r>
      <w:r w:rsidR="004101B9" w:rsidRPr="005C55C9">
        <w:rPr>
          <w:rFonts w:cs="Times New Roman"/>
          <w:sz w:val="20"/>
          <w:szCs w:val="20"/>
        </w:rPr>
        <w:t>ая</w:t>
      </w:r>
      <w:r w:rsidR="00D95414" w:rsidRPr="005C55C9">
        <w:rPr>
          <w:rFonts w:cs="Times New Roman"/>
          <w:sz w:val="20"/>
          <w:szCs w:val="20"/>
        </w:rPr>
        <w:t>), нарушение аппетита, понос, рвот</w:t>
      </w:r>
      <w:r w:rsidR="004101B9" w:rsidRPr="005C55C9">
        <w:rPr>
          <w:rFonts w:cs="Times New Roman"/>
          <w:sz w:val="20"/>
          <w:szCs w:val="20"/>
        </w:rPr>
        <w:t>а</w:t>
      </w:r>
      <w:r w:rsidR="00D95414" w:rsidRPr="005C55C9">
        <w:rPr>
          <w:rFonts w:cs="Times New Roman"/>
          <w:sz w:val="20"/>
          <w:szCs w:val="20"/>
        </w:rPr>
        <w:t>, покраснение, болезненность в месте укола, крайне редко-головн</w:t>
      </w:r>
      <w:r w:rsidR="004101B9" w:rsidRPr="005C55C9">
        <w:rPr>
          <w:rFonts w:cs="Times New Roman"/>
          <w:sz w:val="20"/>
          <w:szCs w:val="20"/>
        </w:rPr>
        <w:t>ая</w:t>
      </w:r>
      <w:r w:rsidR="00D95414" w:rsidRPr="005C55C9">
        <w:rPr>
          <w:rFonts w:cs="Times New Roman"/>
          <w:sz w:val="20"/>
          <w:szCs w:val="20"/>
        </w:rPr>
        <w:t xml:space="preserve"> боль, аллергические реакции.</w:t>
      </w:r>
    </w:p>
    <w:p w:rsidR="00D95414" w:rsidRDefault="00D95414" w:rsidP="00D95414">
      <w:pPr>
        <w:contextualSpacing/>
        <w:rPr>
          <w:rFonts w:cs="Times New Roman"/>
        </w:rPr>
      </w:pPr>
    </w:p>
    <w:p w:rsidR="00E11AC0" w:rsidRPr="005C55C9" w:rsidRDefault="00D95414" w:rsidP="00E11AC0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lastRenderedPageBreak/>
        <w:t>Поствак</w:t>
      </w:r>
      <w:r w:rsidR="0089300D"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>ц</w:t>
      </w:r>
      <w:r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>инальные осложнения</w:t>
      </w:r>
      <w:r w:rsidR="00B81864"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B81864" w:rsidRPr="005C55C9">
        <w:rPr>
          <w:rFonts w:cs="Times New Roman"/>
          <w:sz w:val="20"/>
          <w:szCs w:val="20"/>
          <w:shd w:val="clear" w:color="auto" w:fill="FFFFFF"/>
        </w:rPr>
        <w:t xml:space="preserve">не зарегистрированы. </w:t>
      </w:r>
    </w:p>
    <w:p w:rsidR="00021B64" w:rsidRPr="005C55C9" w:rsidRDefault="00021B64" w:rsidP="00E11AC0">
      <w:pPr>
        <w:contextualSpacing/>
        <w:rPr>
          <w:rFonts w:cs="Times New Roman"/>
          <w:b/>
          <w:color w:val="FF0000"/>
          <w:sz w:val="20"/>
          <w:szCs w:val="20"/>
          <w:shd w:val="clear" w:color="auto" w:fill="FFFFFF"/>
        </w:rPr>
      </w:pPr>
    </w:p>
    <w:p w:rsidR="00021B64" w:rsidRPr="005C55C9" w:rsidRDefault="00021B64" w:rsidP="00E11AC0">
      <w:pPr>
        <w:contextualSpacing/>
        <w:rPr>
          <w:rFonts w:cs="Times New Roman"/>
          <w:color w:val="FF0000"/>
          <w:sz w:val="20"/>
          <w:szCs w:val="20"/>
        </w:rPr>
      </w:pPr>
    </w:p>
    <w:p w:rsidR="00021B64" w:rsidRPr="005C55C9" w:rsidRDefault="00021B64" w:rsidP="007C6CE7">
      <w:pPr>
        <w:pStyle w:val="2"/>
      </w:pPr>
      <w:bookmarkStart w:id="31" w:name="_Toc30707695"/>
      <w:r w:rsidRPr="005C55C9">
        <w:t>Клещевой вирусный энцефалит</w:t>
      </w:r>
      <w:bookmarkEnd w:id="31"/>
    </w:p>
    <w:p w:rsidR="00021B64" w:rsidRPr="005C55C9" w:rsidRDefault="00021B64" w:rsidP="00021B64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Клещевой вирусный энцефалит</w:t>
      </w:r>
      <w:r w:rsidRPr="005C55C9">
        <w:rPr>
          <w:rFonts w:cs="Times New Roman"/>
          <w:sz w:val="20"/>
          <w:szCs w:val="20"/>
        </w:rPr>
        <w:t xml:space="preserve"> – это вирусное инфекционное заболевание, поражающее </w:t>
      </w:r>
      <w:r w:rsidR="000549AA" w:rsidRPr="005C55C9">
        <w:rPr>
          <w:rFonts w:cs="Times New Roman"/>
          <w:sz w:val="20"/>
          <w:szCs w:val="20"/>
        </w:rPr>
        <w:t>нервную систему и распространяется через укусы клещей.</w:t>
      </w:r>
    </w:p>
    <w:p w:rsidR="00570139" w:rsidRPr="005C55C9" w:rsidRDefault="00570139" w:rsidP="00021B64">
      <w:pPr>
        <w:contextualSpacing/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В 2018 г</w:t>
      </w:r>
      <w:r w:rsidR="005C55C9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в Росси</w:t>
      </w:r>
      <w:r w:rsidR="00361437" w:rsidRPr="005C55C9">
        <w:rPr>
          <w:rFonts w:cs="Times New Roman"/>
          <w:color w:val="000000"/>
          <w:sz w:val="20"/>
          <w:szCs w:val="20"/>
          <w:shd w:val="clear" w:color="auto" w:fill="FFFFFF"/>
        </w:rPr>
        <w:t>и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зарегистрирован</w:t>
      </w:r>
      <w:r w:rsidR="00361437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ы 521 107 укусов клещами, в том числе 132 398 укусов детей (25%), 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1721 случай клещевого энцефалита, </w:t>
      </w:r>
      <w:r w:rsidR="00361437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среди которых 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205</w:t>
      </w:r>
      <w:r w:rsidR="00361437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случаев 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у детей (12%). </w:t>
      </w:r>
      <w:r w:rsidR="001D2A87"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В ХМАО-Югре в 2018 г</w:t>
      </w:r>
      <w:r w:rsid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оду</w:t>
      </w:r>
      <w:r w:rsidR="001D2A87"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заболели клещевым вирусным энцефалитом 13 человек, ни один из которых не был привит!</w:t>
      </w: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 xml:space="preserve">Эндемичные регионы:страны Восточной, Центральной и Северной Европы и в северной части Китая, Монголии. Традиционные районы распространения клещевого энцефалита в Российской Федерации </w:t>
      </w:r>
      <w:r w:rsidR="00875A1B" w:rsidRPr="005C55C9">
        <w:rPr>
          <w:rFonts w:cs="Times New Roman"/>
          <w:sz w:val="20"/>
          <w:szCs w:val="20"/>
          <w:shd w:val="clear" w:color="auto" w:fill="FFFFFF"/>
        </w:rPr>
        <w:t>-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Сибирь, Урал, Дальний Восток. В то же время случаи заражения встречаются и в средней полосе России, Северо-Западном регионе, Поволжье.</w:t>
      </w:r>
      <w:r w:rsidRPr="005C55C9">
        <w:rPr>
          <w:rFonts w:cs="Times New Roman"/>
          <w:color w:val="222222"/>
          <w:sz w:val="20"/>
          <w:szCs w:val="20"/>
          <w:shd w:val="clear" w:color="auto" w:fill="FFFFFF"/>
        </w:rPr>
        <w:t> </w:t>
      </w:r>
    </w:p>
    <w:p w:rsidR="00021B64" w:rsidRPr="005C55C9" w:rsidRDefault="00021B64" w:rsidP="00021B64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трансмиссивный (через укус клещей).</w:t>
      </w:r>
    </w:p>
    <w:p w:rsidR="00021B64" w:rsidRPr="005C55C9" w:rsidRDefault="00021B64" w:rsidP="00021B64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Источник инфекции: иксодовые клещи.</w:t>
      </w:r>
      <w:r w:rsidR="00F90D27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Выраженная весенне-летняя сезонность.</w:t>
      </w:r>
    </w:p>
    <w:p w:rsidR="00021B64" w:rsidRPr="005C55C9" w:rsidRDefault="00021B64" w:rsidP="00021B64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После инкубационного периода появляются первые симптомы: слабость, недомогание, разбитость, ин</w:t>
      </w:r>
      <w:r w:rsidR="00570139" w:rsidRPr="005C55C9">
        <w:rPr>
          <w:rFonts w:cs="Times New Roman"/>
          <w:color w:val="000000"/>
          <w:sz w:val="20"/>
          <w:szCs w:val="20"/>
          <w:shd w:val="clear" w:color="auto" w:fill="FFFFFF"/>
        </w:rPr>
        <w:t>ог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да отмечаются легкие боли в области </w:t>
      </w:r>
      <w:r w:rsidR="005C55C9" w:rsidRPr="005C55C9">
        <w:rPr>
          <w:rFonts w:cs="Times New Roman"/>
          <w:color w:val="000000"/>
          <w:sz w:val="20"/>
          <w:szCs w:val="20"/>
          <w:shd w:val="clear" w:color="auto" w:fill="FFFFFF"/>
        </w:rPr>
        <w:t>мышц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шеи и плечевого пояса, боли в поясничной области в виде ломоты и чув</w:t>
      </w:r>
      <w:r w:rsidR="00570139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ства 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онемения, головная боль (длятся 1-2 дня). </w:t>
      </w:r>
    </w:p>
    <w:p w:rsidR="00021B64" w:rsidRPr="005C55C9" w:rsidRDefault="00F90D27" w:rsidP="00F90D2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При к</w:t>
      </w:r>
      <w:r w:rsidR="00021B64" w:rsidRPr="005C55C9">
        <w:rPr>
          <w:rFonts w:cs="Times New Roman"/>
          <w:color w:val="000000"/>
          <w:sz w:val="20"/>
          <w:szCs w:val="20"/>
          <w:shd w:val="clear" w:color="auto" w:fill="FFFFFF"/>
        </w:rPr>
        <w:t>лещево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м </w:t>
      </w:r>
      <w:r w:rsidR="005C55C9" w:rsidRPr="005C55C9">
        <w:rPr>
          <w:rFonts w:cs="Times New Roman"/>
          <w:color w:val="000000"/>
          <w:sz w:val="20"/>
          <w:szCs w:val="20"/>
          <w:shd w:val="clear" w:color="auto" w:fill="FFFFFF"/>
        </w:rPr>
        <w:t>вирусном энцефалите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в патологический процесс вовлекаются оболочки головного мозга, вещество головного мозга, появляются нарушения чувствительности, головокружение, нарушение сознания, когнитивные и двигательные нарушения. </w:t>
      </w:r>
    </w:p>
    <w:p w:rsidR="00021B64" w:rsidRPr="005C55C9" w:rsidRDefault="00021B64" w:rsidP="00F90D27">
      <w:pPr>
        <w:shd w:val="clear" w:color="auto" w:fill="FFFFFF"/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eastAsia="Times New Roman" w:cs="Times New Roman"/>
          <w:color w:val="000000"/>
          <w:sz w:val="20"/>
          <w:szCs w:val="20"/>
        </w:rPr>
        <w:t xml:space="preserve">Большинство больных </w:t>
      </w:r>
      <w:r w:rsidR="00F90D27" w:rsidRPr="005C55C9">
        <w:rPr>
          <w:rFonts w:eastAsia="Times New Roman" w:cs="Times New Roman"/>
          <w:color w:val="000000"/>
          <w:sz w:val="20"/>
          <w:szCs w:val="20"/>
        </w:rPr>
        <w:t xml:space="preserve"> клещевым энцефалитом п</w:t>
      </w:r>
      <w:r w:rsidRPr="005C55C9">
        <w:rPr>
          <w:rFonts w:eastAsia="Times New Roman" w:cs="Times New Roman"/>
          <w:sz w:val="20"/>
          <w:szCs w:val="20"/>
        </w:rPr>
        <w:t xml:space="preserve">олностью выздоравливают, однако у некоторых все же могут развиваться длительные осложнения. </w:t>
      </w:r>
      <w:r w:rsidRPr="005C55C9">
        <w:rPr>
          <w:rFonts w:cs="Times New Roman"/>
          <w:sz w:val="20"/>
          <w:szCs w:val="20"/>
          <w:shd w:val="clear" w:color="auto" w:fill="FFFFFF"/>
        </w:rPr>
        <w:t>Стойкие неврологические и психиатрические осложнения развиваются у 10</w:t>
      </w:r>
      <w:r w:rsidR="00F90D27" w:rsidRPr="005C55C9">
        <w:rPr>
          <w:rFonts w:cs="Times New Roman"/>
          <w:sz w:val="20"/>
          <w:szCs w:val="20"/>
          <w:shd w:val="clear" w:color="auto" w:fill="FFFFFF"/>
        </w:rPr>
        <w:t>-</w:t>
      </w:r>
      <w:r w:rsidRPr="005C55C9">
        <w:rPr>
          <w:rFonts w:cs="Times New Roman"/>
          <w:sz w:val="20"/>
          <w:szCs w:val="20"/>
          <w:shd w:val="clear" w:color="auto" w:fill="FFFFFF"/>
        </w:rPr>
        <w:t>20 % инфицированных лиц.</w:t>
      </w:r>
    </w:p>
    <w:p w:rsidR="00747C70" w:rsidRPr="005C55C9" w:rsidRDefault="00747C70" w:rsidP="00F90D27">
      <w:pPr>
        <w:shd w:val="clear" w:color="auto" w:fill="FFFFFF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 xml:space="preserve">Противовирусного лечения при клещевом энцефалите нет, лечение направлено на поддержание жизненно важных функций и облегчение симптомов!  </w:t>
      </w:r>
    </w:p>
    <w:p w:rsidR="00357185" w:rsidRPr="005C55C9" w:rsidRDefault="005C55C9" w:rsidP="00F90D27">
      <w:pPr>
        <w:contextualSpacing/>
        <w:rPr>
          <w:rFonts w:eastAsia="Times New Roman"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>Летальность: 1</w:t>
      </w:r>
      <w:r w:rsidR="00021B64" w:rsidRPr="005C55C9">
        <w:rPr>
          <w:rFonts w:cs="Times New Roman"/>
          <w:sz w:val="20"/>
          <w:szCs w:val="20"/>
          <w:shd w:val="clear" w:color="auto" w:fill="FFFFFF"/>
        </w:rPr>
        <w:t>-2%</w:t>
      </w:r>
      <w:r w:rsidR="00357185" w:rsidRPr="005C55C9">
        <w:rPr>
          <w:rFonts w:eastAsia="Times New Roman" w:cs="Times New Roman"/>
          <w:sz w:val="20"/>
          <w:szCs w:val="20"/>
        </w:rPr>
        <w:t xml:space="preserve">[4]. </w:t>
      </w:r>
    </w:p>
    <w:p w:rsidR="00357185" w:rsidRPr="005C55C9" w:rsidRDefault="00357185" w:rsidP="00F90D27">
      <w:pPr>
        <w:contextualSpacing/>
        <w:rPr>
          <w:rFonts w:eastAsia="Times New Roman" w:cs="Times New Roman"/>
          <w:sz w:val="20"/>
          <w:szCs w:val="20"/>
        </w:rPr>
      </w:pPr>
    </w:p>
    <w:p w:rsidR="00F90D27" w:rsidRPr="005C55C9" w:rsidRDefault="00F90D27" w:rsidP="00F90D27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eastAsia="Times New Roman" w:cs="Arial"/>
          <w:sz w:val="20"/>
          <w:szCs w:val="20"/>
        </w:rPr>
        <w:t xml:space="preserve">Клещевой энцефалит можно предупредить с помощью вакцинации. </w:t>
      </w:r>
    </w:p>
    <w:p w:rsidR="00021B64" w:rsidRPr="005C55C9" w:rsidRDefault="00021B64" w:rsidP="00021B64">
      <w:pPr>
        <w:contextualSpacing/>
        <w:rPr>
          <w:rFonts w:cs="Times New Roman"/>
          <w:color w:val="000000"/>
          <w:sz w:val="20"/>
          <w:szCs w:val="20"/>
        </w:rPr>
      </w:pPr>
    </w:p>
    <w:p w:rsidR="009F46A5" w:rsidRPr="005C55C9" w:rsidRDefault="009F46A5" w:rsidP="00021B64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cs="Times New Roman"/>
          <w:b/>
          <w:color w:val="000000"/>
          <w:sz w:val="20"/>
          <w:szCs w:val="20"/>
        </w:rPr>
        <w:t>Схема вакцинации</w:t>
      </w:r>
      <w:r w:rsidRPr="005C55C9">
        <w:rPr>
          <w:rFonts w:cs="Times New Roman"/>
          <w:color w:val="000000"/>
          <w:sz w:val="20"/>
          <w:szCs w:val="20"/>
        </w:rPr>
        <w:t xml:space="preserve">: </w:t>
      </w:r>
    </w:p>
    <w:p w:rsidR="009F46A5" w:rsidRPr="005C55C9" w:rsidRDefault="009F46A5" w:rsidP="00021B64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cs="Times New Roman"/>
          <w:color w:val="000000"/>
          <w:sz w:val="20"/>
          <w:szCs w:val="20"/>
        </w:rPr>
        <w:t>вакцинация проводится детям с 3-летнего возраста, импортными вакцинами с 1 года.</w:t>
      </w:r>
      <w:r w:rsidR="00D70FE7" w:rsidRPr="005C55C9">
        <w:rPr>
          <w:rFonts w:cs="Times New Roman"/>
          <w:color w:val="000000"/>
          <w:sz w:val="20"/>
          <w:szCs w:val="20"/>
        </w:rPr>
        <w:t xml:space="preserve"> Стандартная схема включает 3 прививки: интервал между первой и второй составляет 1-3 месяца (до 7 мес. для отечественных вакцин), между второй и третьей 9-12 мес., в дальнейшем каждые 3 года проводится ревакцинация. </w:t>
      </w:r>
      <w:r w:rsidR="00ED1B2A" w:rsidRPr="005C55C9">
        <w:rPr>
          <w:rFonts w:cs="Times New Roman"/>
          <w:color w:val="000000"/>
          <w:sz w:val="20"/>
          <w:szCs w:val="20"/>
        </w:rPr>
        <w:t xml:space="preserve"> Первые две прививки необходимо провести как можно раньше (поздней осенью или зимой)</w:t>
      </w:r>
      <w:r w:rsidR="009B35F5" w:rsidRPr="005C55C9">
        <w:rPr>
          <w:rFonts w:cs="Times New Roman"/>
          <w:color w:val="000000"/>
          <w:sz w:val="20"/>
          <w:szCs w:val="20"/>
        </w:rPr>
        <w:t>.</w:t>
      </w:r>
    </w:p>
    <w:p w:rsidR="009F46A5" w:rsidRPr="005C55C9" w:rsidRDefault="009F46A5" w:rsidP="00021B64">
      <w:pPr>
        <w:contextualSpacing/>
        <w:rPr>
          <w:rFonts w:cs="Times New Roman"/>
          <w:color w:val="000000"/>
          <w:sz w:val="20"/>
          <w:szCs w:val="20"/>
        </w:rPr>
      </w:pPr>
    </w:p>
    <w:p w:rsidR="00021B64" w:rsidRPr="005C55C9" w:rsidRDefault="00021B64" w:rsidP="00021B64">
      <w:pPr>
        <w:contextualSpacing/>
        <w:rPr>
          <w:rFonts w:cs="Times New Roman"/>
          <w:b/>
          <w:color w:val="000000"/>
          <w:sz w:val="20"/>
          <w:szCs w:val="20"/>
        </w:rPr>
      </w:pPr>
      <w:r w:rsidRPr="005C55C9">
        <w:rPr>
          <w:rFonts w:cs="Times New Roman"/>
          <w:b/>
          <w:color w:val="000000"/>
          <w:sz w:val="20"/>
          <w:szCs w:val="20"/>
        </w:rPr>
        <w:t>Вакцинация:</w:t>
      </w: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>Вакцинация против клещево</w:t>
      </w:r>
      <w:r w:rsidR="009F46A5" w:rsidRPr="005C55C9">
        <w:rPr>
          <w:rFonts w:cs="Times New Roman"/>
          <w:sz w:val="20"/>
          <w:szCs w:val="20"/>
          <w:shd w:val="clear" w:color="auto" w:fill="FFFFFF"/>
        </w:rPr>
        <w:t>го вирусного энцефалита показан</w:t>
      </w:r>
      <w:r w:rsidRPr="005C55C9">
        <w:rPr>
          <w:rFonts w:cs="Times New Roman"/>
          <w:sz w:val="20"/>
          <w:szCs w:val="20"/>
          <w:shd w:val="clear" w:color="auto" w:fill="FFFFFF"/>
        </w:rPr>
        <w:t>а группам риска:</w:t>
      </w: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Лица, проживающие на эндемичных по клещевому вирусному энцефалиту террит</w:t>
      </w:r>
      <w:r w:rsidR="009F46A5" w:rsidRPr="005C55C9">
        <w:rPr>
          <w:rFonts w:cs="Times New Roman"/>
          <w:sz w:val="20"/>
          <w:szCs w:val="20"/>
        </w:rPr>
        <w:t>о</w:t>
      </w:r>
      <w:r w:rsidRPr="005C55C9">
        <w:rPr>
          <w:rFonts w:cs="Times New Roman"/>
          <w:sz w:val="20"/>
          <w:szCs w:val="20"/>
        </w:rPr>
        <w:t>р</w:t>
      </w:r>
      <w:r w:rsidR="009F46A5" w:rsidRPr="005C55C9">
        <w:rPr>
          <w:rFonts w:cs="Times New Roman"/>
          <w:sz w:val="20"/>
          <w:szCs w:val="20"/>
        </w:rPr>
        <w:t>и</w:t>
      </w:r>
      <w:r w:rsidRPr="005C55C9">
        <w:rPr>
          <w:rFonts w:cs="Times New Roman"/>
          <w:sz w:val="20"/>
          <w:szCs w:val="20"/>
        </w:rPr>
        <w:t>ях; лица, выезжающие на эндемичные по клещевому вирусному энц</w:t>
      </w:r>
      <w:r w:rsidR="009F46A5" w:rsidRPr="005C55C9">
        <w:rPr>
          <w:rFonts w:cs="Times New Roman"/>
          <w:sz w:val="20"/>
          <w:szCs w:val="20"/>
        </w:rPr>
        <w:t>е</w:t>
      </w:r>
      <w:r w:rsidRPr="005C55C9">
        <w:rPr>
          <w:rFonts w:cs="Times New Roman"/>
          <w:sz w:val="20"/>
          <w:szCs w:val="20"/>
        </w:rPr>
        <w:t>фалиту тер</w:t>
      </w:r>
      <w:r w:rsidR="009F46A5" w:rsidRPr="005C55C9">
        <w:rPr>
          <w:rFonts w:cs="Times New Roman"/>
          <w:sz w:val="20"/>
          <w:szCs w:val="20"/>
        </w:rPr>
        <w:t>р</w:t>
      </w:r>
      <w:r w:rsidRPr="005C55C9">
        <w:rPr>
          <w:rFonts w:cs="Times New Roman"/>
          <w:sz w:val="20"/>
          <w:szCs w:val="20"/>
        </w:rPr>
        <w:t>итории; а также прибывшие на эти террито</w:t>
      </w:r>
      <w:r w:rsidR="009F46A5" w:rsidRPr="005C55C9">
        <w:rPr>
          <w:rFonts w:cs="Times New Roman"/>
          <w:sz w:val="20"/>
          <w:szCs w:val="20"/>
        </w:rPr>
        <w:t>р</w:t>
      </w:r>
      <w:r w:rsidRPr="005C55C9">
        <w:rPr>
          <w:rFonts w:cs="Times New Roman"/>
          <w:sz w:val="20"/>
          <w:szCs w:val="20"/>
        </w:rPr>
        <w:t>ии лица, выполняющие следующие работы:</w:t>
      </w: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сельскохозяйственные, гидромелиоративные, строительные, другие работы </w:t>
      </w:r>
      <w:r w:rsidR="009F46A5" w:rsidRPr="005C55C9">
        <w:rPr>
          <w:rFonts w:cs="Times New Roman"/>
          <w:sz w:val="20"/>
          <w:szCs w:val="20"/>
        </w:rPr>
        <w:t>п</w:t>
      </w:r>
      <w:r w:rsidRPr="005C55C9">
        <w:rPr>
          <w:rFonts w:cs="Times New Roman"/>
          <w:sz w:val="20"/>
          <w:szCs w:val="20"/>
        </w:rPr>
        <w:t>о выемке и перемещению грунта, заготовительные, промысловые, геологические, изыскательные, экспедиционные, д</w:t>
      </w:r>
      <w:r w:rsidR="005C55C9">
        <w:rPr>
          <w:rFonts w:cs="Times New Roman"/>
          <w:sz w:val="20"/>
          <w:szCs w:val="20"/>
        </w:rPr>
        <w:t>ератизационные, дезинсекционные;</w:t>
      </w: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- по лесозаготовке, расчистке и благоустройству леса, зон оздоровления и отдыха населения.</w:t>
      </w: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Лица, работающие с живыми культурами возбудителя клещевого вирусного энц</w:t>
      </w:r>
      <w:r w:rsidR="009B35F5" w:rsidRPr="005C55C9">
        <w:rPr>
          <w:rFonts w:cs="Times New Roman"/>
          <w:sz w:val="20"/>
          <w:szCs w:val="20"/>
        </w:rPr>
        <w:t>е</w:t>
      </w:r>
      <w:r w:rsidRPr="005C55C9">
        <w:rPr>
          <w:rFonts w:cs="Times New Roman"/>
          <w:sz w:val="20"/>
          <w:szCs w:val="20"/>
        </w:rPr>
        <w:t>фалита.</w:t>
      </w:r>
    </w:p>
    <w:p w:rsidR="00021B64" w:rsidRPr="005C55C9" w:rsidRDefault="00021B64" w:rsidP="00021B64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 xml:space="preserve">Виды вакцин 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>(инактивированные):</w:t>
      </w:r>
    </w:p>
    <w:p w:rsidR="00ED1B2A" w:rsidRPr="005C55C9" w:rsidRDefault="00ED1B2A" w:rsidP="00021B64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</w:p>
    <w:p w:rsidR="00ED1B2A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Вакцина клещевого энцефалита культуральная концентрированная сухая для детей и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 xml:space="preserve"> взрослых</w:t>
      </w:r>
      <w:r w:rsidRPr="005C55C9">
        <w:rPr>
          <w:rFonts w:cs="Times New Roman"/>
          <w:b/>
          <w:sz w:val="20"/>
          <w:szCs w:val="20"/>
          <w:shd w:val="clear" w:color="auto" w:fill="FFFFFF"/>
        </w:rPr>
        <w:t xml:space="preserve"> (Россия</w:t>
      </w:r>
      <w:r w:rsidR="005C55C9" w:rsidRPr="005C55C9">
        <w:rPr>
          <w:rFonts w:cs="Times New Roman"/>
          <w:b/>
          <w:sz w:val="20"/>
          <w:szCs w:val="20"/>
          <w:shd w:val="clear" w:color="auto" w:fill="FFFFFF"/>
        </w:rPr>
        <w:t>): с</w:t>
      </w:r>
      <w:r w:rsidR="00ED1B2A" w:rsidRPr="005C55C9">
        <w:rPr>
          <w:rFonts w:cs="Times New Roman"/>
          <w:sz w:val="20"/>
          <w:szCs w:val="20"/>
          <w:shd w:val="clear" w:color="auto" w:fill="FFFFFF"/>
        </w:rPr>
        <w:t xml:space="preserve"> 3 лет.</w:t>
      </w:r>
    </w:p>
    <w:p w:rsidR="00ED1B2A" w:rsidRPr="005C55C9" w:rsidRDefault="00ED1B2A" w:rsidP="00021B64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</w:p>
    <w:p w:rsidR="00ED1B2A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ЭнцеВир Нео детский (Россия</w:t>
      </w:r>
      <w:r w:rsidR="005C55C9" w:rsidRPr="005C55C9">
        <w:rPr>
          <w:rFonts w:cs="Times New Roman"/>
          <w:b/>
          <w:sz w:val="20"/>
          <w:szCs w:val="20"/>
          <w:shd w:val="clear" w:color="auto" w:fill="FFFFFF"/>
        </w:rPr>
        <w:t xml:space="preserve">): </w:t>
      </w:r>
      <w:r w:rsidR="005C55C9" w:rsidRPr="005C55C9">
        <w:rPr>
          <w:rFonts w:cs="Times New Roman"/>
          <w:sz w:val="20"/>
          <w:szCs w:val="20"/>
          <w:shd w:val="clear" w:color="auto" w:fill="FFFFFF"/>
        </w:rPr>
        <w:t>применяется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с 3 до 17 лет. </w:t>
      </w:r>
    </w:p>
    <w:p w:rsidR="00ED1B2A" w:rsidRPr="005C55C9" w:rsidRDefault="00ED1B2A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ED1B2A" w:rsidRPr="005C55C9" w:rsidRDefault="00021B64" w:rsidP="00021B64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ЭнцеВир Нео взрослый(Россия)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 xml:space="preserve">: </w:t>
      </w:r>
      <w:r w:rsidR="00ED1B2A" w:rsidRPr="005C55C9">
        <w:rPr>
          <w:rFonts w:cs="Times New Roman"/>
          <w:sz w:val="20"/>
          <w:szCs w:val="20"/>
          <w:shd w:val="clear" w:color="auto" w:fill="FFFFFF"/>
        </w:rPr>
        <w:t xml:space="preserve">для взрослых. </w:t>
      </w:r>
    </w:p>
    <w:p w:rsidR="00ED1B2A" w:rsidRPr="005C55C9" w:rsidRDefault="00ED1B2A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ED1B2A" w:rsidRPr="005C55C9" w:rsidRDefault="00021B64" w:rsidP="00021B64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ФСМЕ-ИММУН® (США)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 xml:space="preserve">: </w:t>
      </w:r>
      <w:r w:rsidR="00ED1B2A" w:rsidRPr="005C55C9">
        <w:rPr>
          <w:rFonts w:cs="Times New Roman"/>
          <w:sz w:val="20"/>
          <w:szCs w:val="20"/>
          <w:shd w:val="clear" w:color="auto" w:fill="FFFFFF"/>
        </w:rPr>
        <w:t>для взрослых.</w:t>
      </w:r>
    </w:p>
    <w:p w:rsidR="00ED1B2A" w:rsidRPr="005C55C9" w:rsidRDefault="00ED1B2A" w:rsidP="00021B64">
      <w:pPr>
        <w:contextualSpacing/>
        <w:rPr>
          <w:rFonts w:cs="Times New Roman"/>
          <w:b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ФСМЕ-ИММУН®Джуниор (США)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 xml:space="preserve">: 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детям</w:t>
      </w:r>
      <w:r w:rsidR="00ED1B2A" w:rsidRPr="005C55C9">
        <w:rPr>
          <w:rFonts w:cs="Times New Roman"/>
          <w:sz w:val="20"/>
          <w:szCs w:val="20"/>
          <w:shd w:val="clear" w:color="auto" w:fill="FFFFFF"/>
        </w:rPr>
        <w:t>1-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16 лет</w:t>
      </w:r>
      <w:r w:rsidR="00ED1B2A" w:rsidRPr="005C55C9">
        <w:rPr>
          <w:rFonts w:cs="Times New Roman"/>
          <w:sz w:val="20"/>
          <w:szCs w:val="20"/>
          <w:shd w:val="clear" w:color="auto" w:fill="FFFFFF"/>
        </w:rPr>
        <w:t xml:space="preserve">. </w:t>
      </w:r>
    </w:p>
    <w:p w:rsidR="00ED1B2A" w:rsidRPr="005C55C9" w:rsidRDefault="00ED1B2A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Энцепур взрослый(Бельгия)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 xml:space="preserve">: 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с  12 лет. </w:t>
      </w:r>
    </w:p>
    <w:p w:rsidR="00ED1B2A" w:rsidRPr="005C55C9" w:rsidRDefault="00ED1B2A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Энцепур детский (Бельгия)</w:t>
      </w:r>
      <w:r w:rsidR="00ED1B2A" w:rsidRPr="005C55C9">
        <w:rPr>
          <w:rFonts w:cs="Times New Roman"/>
          <w:b/>
          <w:sz w:val="20"/>
          <w:szCs w:val="20"/>
          <w:shd w:val="clear" w:color="auto" w:fill="FFFFFF"/>
        </w:rPr>
        <w:t xml:space="preserve">: </w:t>
      </w:r>
      <w:r w:rsidRPr="005C55C9">
        <w:rPr>
          <w:rFonts w:cs="Times New Roman"/>
          <w:sz w:val="20"/>
          <w:szCs w:val="20"/>
          <w:shd w:val="clear" w:color="auto" w:fill="FFFFFF"/>
        </w:rPr>
        <w:t>детям 1-12 лет</w:t>
      </w:r>
      <w:r w:rsidR="00ED1B2A" w:rsidRPr="005C55C9">
        <w:rPr>
          <w:rFonts w:cs="Times New Roman"/>
          <w:sz w:val="20"/>
          <w:szCs w:val="20"/>
          <w:shd w:val="clear" w:color="auto" w:fill="FFFFFF"/>
        </w:rPr>
        <w:t xml:space="preserve">. </w:t>
      </w:r>
    </w:p>
    <w:p w:rsidR="00ED1B2A" w:rsidRPr="005C55C9" w:rsidRDefault="00ED1B2A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ED1B2A" w:rsidRPr="005C55C9" w:rsidRDefault="00ED1B2A" w:rsidP="00021B64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b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Противопоказания:</w:t>
      </w:r>
    </w:p>
    <w:p w:rsidR="00021B64" w:rsidRPr="005C55C9" w:rsidRDefault="00592826" w:rsidP="0059282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firstLine="0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- с</w:t>
      </w:r>
      <w:r w:rsidR="00021B64"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ильные реакции и </w:t>
      </w:r>
      <w:r w:rsidR="00ED1B2A"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021B64"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сложнения на предыдущую дозу вакцины</w:t>
      </w:r>
      <w:r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021B64" w:rsidRPr="001E7D84" w:rsidRDefault="00592826" w:rsidP="0059282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firstLine="0"/>
        <w:contextualSpacing/>
        <w:rPr>
          <w:rFonts w:ascii="Times New Roman" w:hAnsi="Times New Roman"/>
          <w:sz w:val="20"/>
          <w:szCs w:val="20"/>
        </w:rPr>
      </w:pPr>
      <w:r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1E7D84">
        <w:rPr>
          <w:rFonts w:ascii="Times New Roman" w:hAnsi="Times New Roman"/>
          <w:sz w:val="20"/>
          <w:szCs w:val="20"/>
        </w:rPr>
        <w:t>н</w:t>
      </w:r>
      <w:r w:rsidR="00021B64" w:rsidRPr="001E7D84">
        <w:rPr>
          <w:rFonts w:ascii="Times New Roman" w:hAnsi="Times New Roman"/>
          <w:sz w:val="20"/>
          <w:szCs w:val="20"/>
        </w:rPr>
        <w:t>епереносимость компонента вакцины, выражающаяся в тяжелых системных аллергических или анафилактических реакциях</w:t>
      </w:r>
      <w:r w:rsidRPr="001E7D84">
        <w:rPr>
          <w:rFonts w:ascii="Times New Roman" w:hAnsi="Times New Roman"/>
          <w:sz w:val="20"/>
          <w:szCs w:val="20"/>
        </w:rPr>
        <w:t>;</w:t>
      </w:r>
    </w:p>
    <w:p w:rsidR="00592826" w:rsidRPr="001E7D84" w:rsidRDefault="00592826" w:rsidP="0059282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firstLine="0"/>
        <w:contextualSpacing/>
        <w:rPr>
          <w:rFonts w:ascii="Times New Roman" w:hAnsi="Times New Roman"/>
          <w:sz w:val="20"/>
          <w:szCs w:val="20"/>
        </w:rPr>
      </w:pPr>
      <w:r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>-  выраженные аллергические реакции на куриные яйца и куриный белок, а также аминогликозиды;</w:t>
      </w:r>
    </w:p>
    <w:p w:rsidR="00592826" w:rsidRPr="001E7D84" w:rsidRDefault="00592826" w:rsidP="0059282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firstLine="0"/>
        <w:contextualSpacing/>
        <w:rPr>
          <w:rFonts w:ascii="Times New Roman" w:hAnsi="Times New Roman"/>
          <w:sz w:val="20"/>
          <w:szCs w:val="20"/>
        </w:rPr>
      </w:pPr>
      <w:r w:rsidRPr="001E7D84">
        <w:rPr>
          <w:rFonts w:ascii="Times New Roman" w:hAnsi="Times New Roman"/>
          <w:sz w:val="20"/>
          <w:szCs w:val="20"/>
        </w:rPr>
        <w:t>- острое лихорадочное состояние или о</w:t>
      </w:r>
      <w:r w:rsidR="005C55C9" w:rsidRPr="001E7D84">
        <w:rPr>
          <w:rFonts w:ascii="Times New Roman" w:hAnsi="Times New Roman"/>
          <w:sz w:val="20"/>
          <w:szCs w:val="20"/>
        </w:rPr>
        <w:t>бострение хронических болезней;</w:t>
      </w:r>
    </w:p>
    <w:p w:rsidR="00021B64" w:rsidRPr="001E7D84" w:rsidRDefault="00592826" w:rsidP="0059282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firstLine="0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E7D84">
        <w:rPr>
          <w:rFonts w:ascii="Times New Roman" w:hAnsi="Times New Roman"/>
          <w:sz w:val="20"/>
          <w:szCs w:val="20"/>
        </w:rPr>
        <w:t xml:space="preserve">- </w:t>
      </w:r>
      <w:r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021B64"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ля </w:t>
      </w:r>
      <w:r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>отечественных вакцин пр</w:t>
      </w:r>
      <w:r w:rsidR="00021B64"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>отивопоказаниями также являются туберкулез, ревматизм, наследственные и деген</w:t>
      </w:r>
      <w:r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021B64" w:rsidRPr="001E7D84">
        <w:rPr>
          <w:rFonts w:ascii="Times New Roman" w:hAnsi="Times New Roman" w:cs="Times New Roman"/>
          <w:sz w:val="20"/>
          <w:szCs w:val="20"/>
          <w:shd w:val="clear" w:color="auto" w:fill="FFFFFF"/>
        </w:rPr>
        <w:t>ративные болезни ЦНС.</w:t>
      </w:r>
    </w:p>
    <w:p w:rsidR="00637C97" w:rsidRPr="001E7D84" w:rsidRDefault="00637C97" w:rsidP="00021B64">
      <w:pPr>
        <w:pStyle w:val="a4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37C97" w:rsidRDefault="00637C97" w:rsidP="00021B64">
      <w:pPr>
        <w:pStyle w:val="a4"/>
        <w:ind w:left="567"/>
        <w:rPr>
          <w:rFonts w:ascii="Times New Roman" w:hAnsi="Times New Roman" w:cs="Times New Roman"/>
          <w:shd w:val="clear" w:color="auto" w:fill="FFFFFF"/>
        </w:rPr>
      </w:pPr>
    </w:p>
    <w:p w:rsidR="00021B64" w:rsidRPr="005C55C9" w:rsidRDefault="00021B64" w:rsidP="003E64E0">
      <w:pPr>
        <w:pStyle w:val="a4"/>
        <w:ind w:left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Прививки отечестве</w:t>
      </w:r>
      <w:r w:rsidR="00592826"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ными вакцинами допустимы через 2 нед</w:t>
      </w:r>
      <w:r w:rsidR="005C55C9"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ели</w:t>
      </w:r>
      <w:r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после родов.Применение ФСМЕ-Иммун при необходимости не </w:t>
      </w:r>
      <w:r w:rsidR="00592826"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противопо</w:t>
      </w:r>
      <w:r w:rsidRPr="005C55C9">
        <w:rPr>
          <w:rFonts w:ascii="Times New Roman" w:hAnsi="Times New Roman" w:cs="Times New Roman"/>
          <w:sz w:val="20"/>
          <w:szCs w:val="20"/>
          <w:shd w:val="clear" w:color="auto" w:fill="FFFFFF"/>
        </w:rPr>
        <w:t>казано во время беременности и кормления грудью.Отсутствие стабилизаторов белковой природы в вакцине Энцепур позволяет прививать лиц с хроническими заболеваниями и аллергией, в т.ч. детей, имеющих аллергию на куриный белок.</w:t>
      </w:r>
    </w:p>
    <w:p w:rsidR="00021B64" w:rsidRPr="005C55C9" w:rsidRDefault="00021B64" w:rsidP="00021B64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Поствакцинальные реакции: </w:t>
      </w:r>
    </w:p>
    <w:p w:rsidR="00021B64" w:rsidRPr="005C55C9" w:rsidRDefault="00021B64" w:rsidP="00021B64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Вакцина малореактогенны, по данным ВОЗ, ФСМЕ-Иммун дает побочные эффекты: в 0,01-0,0001% изредка болезненность, отек и уплотнение в месте инъекции, иногда – с увеличением лимфоузлов, еще реже – гранулема; после 1-й дозы иногда кратковременное повышение температуры, головная и мышечные боли, тошнота и рвота. На следующие дозы эти симптомы возникают редко. Крайне редки аллергические реакции. </w:t>
      </w:r>
    </w:p>
    <w:p w:rsidR="0089300D" w:rsidRPr="005C55C9" w:rsidRDefault="0089300D" w:rsidP="00021B64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</w:p>
    <w:p w:rsidR="00021B64" w:rsidRPr="005C55C9" w:rsidRDefault="00021B64" w:rsidP="00021B64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7F7F7"/>
        </w:rPr>
      </w:pPr>
    </w:p>
    <w:p w:rsidR="00D148A4" w:rsidRDefault="0092433E" w:rsidP="00D148A4">
      <w:pPr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Туляреми</w:t>
      </w:r>
      <w:r w:rsidR="00D148A4">
        <w:rPr>
          <w:rFonts w:cs="Times New Roman"/>
          <w:b/>
        </w:rPr>
        <w:t>я</w:t>
      </w:r>
    </w:p>
    <w:p w:rsidR="00D148A4" w:rsidRDefault="00D148A4" w:rsidP="00D148A4">
      <w:pPr>
        <w:contextualSpacing/>
        <w:jc w:val="center"/>
        <w:rPr>
          <w:rFonts w:cs="Times New Roman"/>
          <w:b/>
        </w:rPr>
      </w:pP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Туляремия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– это зооантропонозная инфекция</w:t>
      </w:r>
      <w:r w:rsidR="00F31C92" w:rsidRPr="005C55C9">
        <w:rPr>
          <w:rFonts w:cs="Times New Roman"/>
          <w:sz w:val="20"/>
          <w:szCs w:val="20"/>
          <w:shd w:val="clear" w:color="auto" w:fill="FFFFFF"/>
        </w:rPr>
        <w:t xml:space="preserve"> (болеют животные и человек)</w:t>
      </w:r>
      <w:r w:rsidRPr="005C55C9">
        <w:rPr>
          <w:rFonts w:cs="Times New Roman"/>
          <w:sz w:val="20"/>
          <w:szCs w:val="20"/>
          <w:shd w:val="clear" w:color="auto" w:fill="FFFFFF"/>
        </w:rPr>
        <w:t>, имеющая природную очаговость.</w:t>
      </w:r>
      <w:r w:rsidRPr="005C55C9">
        <w:rPr>
          <w:rFonts w:cs="Times New Roman"/>
          <w:color w:val="222222"/>
          <w:sz w:val="20"/>
          <w:szCs w:val="20"/>
          <w:shd w:val="clear" w:color="auto" w:fill="FFFFFF"/>
        </w:rPr>
        <w:t xml:space="preserve"> Характеризуется </w:t>
      </w:r>
      <w:r w:rsidRPr="005C55C9">
        <w:rPr>
          <w:rFonts w:cs="Times New Roman"/>
          <w:sz w:val="20"/>
          <w:szCs w:val="20"/>
          <w:shd w:val="clear" w:color="auto" w:fill="FFFFFF"/>
        </w:rPr>
        <w:t>интоксикацией</w:t>
      </w:r>
      <w:r w:rsidRPr="005C55C9">
        <w:rPr>
          <w:rFonts w:cs="Times New Roman"/>
          <w:color w:val="222222"/>
          <w:sz w:val="20"/>
          <w:szCs w:val="20"/>
          <w:shd w:val="clear" w:color="auto" w:fill="FFFFFF"/>
        </w:rPr>
        <w:t>, </w:t>
      </w:r>
      <w:r w:rsidRPr="005C55C9">
        <w:rPr>
          <w:rFonts w:cs="Times New Roman"/>
          <w:sz w:val="20"/>
          <w:szCs w:val="20"/>
          <w:shd w:val="clear" w:color="auto" w:fill="FFFFFF"/>
        </w:rPr>
        <w:t>лихорадкой</w:t>
      </w:r>
      <w:r w:rsidRPr="005C55C9">
        <w:rPr>
          <w:rFonts w:cs="Times New Roman"/>
          <w:color w:val="222222"/>
          <w:sz w:val="20"/>
          <w:szCs w:val="20"/>
          <w:shd w:val="clear" w:color="auto" w:fill="FFFFFF"/>
        </w:rPr>
        <w:t>, поражением </w:t>
      </w:r>
      <w:r w:rsidRPr="005C55C9">
        <w:rPr>
          <w:rFonts w:cs="Times New Roman"/>
          <w:sz w:val="20"/>
          <w:szCs w:val="20"/>
          <w:shd w:val="clear" w:color="auto" w:fill="FFFFFF"/>
        </w:rPr>
        <w:t>лимфатических узлов, кожи и легких</w:t>
      </w:r>
      <w:r w:rsidRPr="005C55C9">
        <w:rPr>
          <w:rFonts w:cs="Times New Roman"/>
          <w:color w:val="222222"/>
          <w:sz w:val="20"/>
          <w:szCs w:val="20"/>
          <w:shd w:val="clear" w:color="auto" w:fill="FFFFFF"/>
        </w:rPr>
        <w:t>. </w:t>
      </w:r>
    </w:p>
    <w:p w:rsidR="0092433E" w:rsidRPr="005C55C9" w:rsidRDefault="00F31C92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Вне организма (в почве, воде, молоке и др.) возбудители</w:t>
      </w:r>
      <w:r w:rsidR="00186430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туляремии 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сохраняют жизнеспособность  в течение многих месяцев, но быстро погибают  при температурном воздействии и дезинфекции.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Заболеваемость </w:t>
      </w:r>
      <w:r w:rsidR="00F15108" w:rsidRPr="005C55C9">
        <w:rPr>
          <w:rFonts w:cs="Times New Roman"/>
          <w:color w:val="000000"/>
          <w:sz w:val="20"/>
          <w:szCs w:val="20"/>
          <w:shd w:val="clear" w:color="auto" w:fill="FFFFFF"/>
        </w:rPr>
        <w:t>в России не высокая, в 2018 г</w:t>
      </w:r>
      <w:r w:rsidR="005C55C9">
        <w:rPr>
          <w:rFonts w:cs="Times New Roman"/>
          <w:color w:val="000000"/>
          <w:sz w:val="20"/>
          <w:szCs w:val="20"/>
          <w:shd w:val="clear" w:color="auto" w:fill="FFFFFF"/>
        </w:rPr>
        <w:t>оду</w:t>
      </w:r>
      <w:r w:rsidR="00F15108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зафиксирован 71 случай туляремии, в том числе 16 случаев у детей. </w:t>
      </w:r>
      <w:r w:rsidR="00621A7A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Но Ханты-Мансийский автономный округ-Югра является регионом, эндемичным по туляремии. </w:t>
      </w:r>
      <w:r w:rsidR="00621A7A" w:rsidRPr="005C55C9">
        <w:rPr>
          <w:rFonts w:cs="Times New Roman"/>
          <w:sz w:val="20"/>
          <w:szCs w:val="20"/>
          <w:shd w:val="clear" w:color="auto" w:fill="FFFFFF"/>
        </w:rPr>
        <w:t xml:space="preserve">Самая крупная </w:t>
      </w:r>
      <w:r w:rsidR="00621A7A" w:rsidRPr="005C55C9">
        <w:rPr>
          <w:rFonts w:cs="Times New Roman"/>
          <w:sz w:val="20"/>
          <w:szCs w:val="20"/>
        </w:rPr>
        <w:t xml:space="preserve">трансмиссивная </w:t>
      </w:r>
      <w:r w:rsidR="00621A7A" w:rsidRPr="005C55C9">
        <w:rPr>
          <w:rFonts w:cs="Times New Roman"/>
          <w:sz w:val="20"/>
          <w:szCs w:val="20"/>
          <w:shd w:val="clear" w:color="auto" w:fill="FFFFFF"/>
        </w:rPr>
        <w:t xml:space="preserve">вспышка туляремии произошла </w:t>
      </w:r>
      <w:r w:rsidR="00C95742" w:rsidRPr="005C55C9">
        <w:rPr>
          <w:rFonts w:cs="Times New Roman"/>
          <w:sz w:val="20"/>
          <w:szCs w:val="20"/>
          <w:shd w:val="clear" w:color="auto" w:fill="FFFFFF"/>
        </w:rPr>
        <w:t xml:space="preserve">в округе </w:t>
      </w:r>
      <w:r w:rsidR="005C55C9">
        <w:rPr>
          <w:rFonts w:cs="Times New Roman"/>
          <w:sz w:val="20"/>
          <w:szCs w:val="20"/>
          <w:shd w:val="clear" w:color="auto" w:fill="FFFFFF"/>
        </w:rPr>
        <w:t>в 2013 году</w:t>
      </w:r>
      <w:r w:rsidR="00621A7A" w:rsidRPr="005C55C9">
        <w:rPr>
          <w:rFonts w:cs="Times New Roman"/>
          <w:sz w:val="20"/>
          <w:szCs w:val="20"/>
          <w:shd w:val="clear" w:color="auto" w:fill="FFFFFF"/>
        </w:rPr>
        <w:t xml:space="preserve">, </w:t>
      </w:r>
      <w:r w:rsidR="00621A7A" w:rsidRPr="005C55C9">
        <w:rPr>
          <w:rFonts w:cs="Times New Roman"/>
          <w:sz w:val="20"/>
          <w:szCs w:val="20"/>
        </w:rPr>
        <w:t>во время которой заболели 1005 человек, в том числе 157 детей.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Путь передачи: контактный, аэрогенный, водный, пищевой, трансмиссивный.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Источник инфекции: многие виды (более 80) диких и домашних животных</w:t>
      </w:r>
      <w:r w:rsidR="005C0B8E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EC5517" w:rsidRPr="005C55C9" w:rsidRDefault="00EC5517" w:rsidP="00F31C92">
      <w:pPr>
        <w:contextualSpacing/>
        <w:rPr>
          <w:rFonts w:cs="Times New Roman"/>
          <w:b/>
          <w:i/>
          <w:color w:val="FF0000"/>
          <w:sz w:val="20"/>
          <w:szCs w:val="20"/>
        </w:rPr>
      </w:pPr>
      <w:r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Для туляремии характерна множественность механизмов заражения и путей передачи</w:t>
      </w:r>
      <w:r w:rsidR="00035C63"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, </w:t>
      </w:r>
      <w:r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почти 100% восприимчивост</w:t>
      </w:r>
      <w:r w:rsidR="00035C63"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ь</w:t>
      </w:r>
      <w:r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людей</w:t>
      </w:r>
      <w:r w:rsidR="00035C63"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без различия по полу и возрасту</w:t>
      </w:r>
      <w:r w:rsidRPr="005C55C9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! 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Заболевание начинается остро, температура повышается до 38-40°, появляется слабость, головн</w:t>
      </w:r>
      <w:r w:rsidR="000A52E9" w:rsidRPr="005C55C9">
        <w:rPr>
          <w:rFonts w:cs="Times New Roman"/>
          <w:color w:val="000000"/>
          <w:sz w:val="20"/>
          <w:szCs w:val="20"/>
          <w:shd w:val="clear" w:color="auto" w:fill="FFFFFF"/>
        </w:rPr>
        <w:t>а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я боль, мышечная боль, отсутс</w:t>
      </w:r>
      <w:r w:rsidR="005C0B8E" w:rsidRPr="005C55C9">
        <w:rPr>
          <w:rFonts w:cs="Times New Roman"/>
          <w:color w:val="000000"/>
          <w:sz w:val="20"/>
          <w:szCs w:val="20"/>
          <w:shd w:val="clear" w:color="auto" w:fill="FFFFFF"/>
        </w:rPr>
        <w:t>т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вие аппетита, возможна рвота. Без лечения лихорадка продолжается до 2-3 нед</w:t>
      </w:r>
      <w:r w:rsidR="005C0B8E" w:rsidRPr="005C55C9">
        <w:rPr>
          <w:rFonts w:cs="Times New Roman"/>
          <w:color w:val="000000"/>
          <w:sz w:val="20"/>
          <w:szCs w:val="20"/>
          <w:shd w:val="clear" w:color="auto" w:fill="FFFFFF"/>
        </w:rPr>
        <w:t>ель, кроме того в период выздоро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вления повышение температуры может быть длительное. Для туляремии характерен регионарный лимфаденит при всех формах.</w:t>
      </w:r>
      <w:r w:rsidR="005C0B8E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 Формы туляремии: бубонная, язвенно-бубонная, глазобубонная, </w:t>
      </w:r>
      <w:r w:rsidR="00035C63" w:rsidRPr="005C55C9">
        <w:rPr>
          <w:rFonts w:cs="Times New Roman"/>
          <w:color w:val="000000"/>
          <w:sz w:val="20"/>
          <w:szCs w:val="20"/>
          <w:shd w:val="clear" w:color="auto" w:fill="FFFFFF"/>
        </w:rPr>
        <w:t>а</w:t>
      </w:r>
      <w:r w:rsidR="005C0B8E" w:rsidRPr="005C55C9">
        <w:rPr>
          <w:rFonts w:cs="Times New Roman"/>
          <w:color w:val="000000"/>
          <w:sz w:val="20"/>
          <w:szCs w:val="20"/>
        </w:rPr>
        <w:t>нгинозно-бубонная,</w:t>
      </w:r>
      <w:r w:rsidR="00035C63" w:rsidRPr="005C55C9">
        <w:rPr>
          <w:rFonts w:cs="Times New Roman"/>
          <w:color w:val="000000"/>
          <w:sz w:val="20"/>
          <w:szCs w:val="20"/>
        </w:rPr>
        <w:t xml:space="preserve"> абдоминальная, л</w:t>
      </w:r>
      <w:r w:rsidR="005C0B8E" w:rsidRPr="005C55C9">
        <w:rPr>
          <w:rFonts w:cs="Times New Roman"/>
          <w:color w:val="000000"/>
          <w:sz w:val="20"/>
          <w:szCs w:val="20"/>
        </w:rPr>
        <w:t>егочная</w:t>
      </w:r>
      <w:r w:rsidR="00035C63" w:rsidRPr="005C55C9">
        <w:rPr>
          <w:rFonts w:cs="Times New Roman"/>
          <w:color w:val="000000"/>
          <w:sz w:val="20"/>
          <w:szCs w:val="20"/>
        </w:rPr>
        <w:t xml:space="preserve">, генерализованная. </w:t>
      </w:r>
    </w:p>
    <w:p w:rsidR="0092433E" w:rsidRPr="005C55C9" w:rsidRDefault="0092433E" w:rsidP="00F31C92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  <w:szCs w:val="20"/>
        </w:rPr>
      </w:pPr>
      <w:r w:rsidRPr="005C55C9">
        <w:rPr>
          <w:color w:val="000000"/>
          <w:sz w:val="20"/>
          <w:szCs w:val="20"/>
        </w:rPr>
        <w:t>Осложнения туляремии: менингиты, менингоэнцефалиты, абсцесс легкого, перикардит, перитонит.</w:t>
      </w:r>
    </w:p>
    <w:p w:rsidR="000A52E9" w:rsidRPr="005C55C9" w:rsidRDefault="000A52E9" w:rsidP="000A52E9">
      <w:pPr>
        <w:contextualSpacing/>
        <w:rPr>
          <w:rFonts w:eastAsia="Times New Roman" w:cs="Arial"/>
          <w:sz w:val="20"/>
          <w:szCs w:val="20"/>
        </w:rPr>
      </w:pPr>
    </w:p>
    <w:p w:rsidR="000A52E9" w:rsidRPr="005C55C9" w:rsidRDefault="000A52E9" w:rsidP="000A52E9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eastAsia="Times New Roman" w:cs="Arial"/>
          <w:sz w:val="20"/>
          <w:szCs w:val="20"/>
        </w:rPr>
        <w:t xml:space="preserve">Туляремию можно предупредить с помощью вакцинации. </w:t>
      </w:r>
    </w:p>
    <w:p w:rsidR="0092433E" w:rsidRPr="005C55C9" w:rsidRDefault="005C55C9" w:rsidP="005C55C9">
      <w:pPr>
        <w:contextualSpacing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</w:p>
    <w:p w:rsidR="0092433E" w:rsidRPr="005C55C9" w:rsidRDefault="0092433E" w:rsidP="00F31C92">
      <w:pPr>
        <w:contextualSpacing/>
        <w:rPr>
          <w:rFonts w:cs="Times New Roman"/>
          <w:b/>
          <w:color w:val="000000"/>
          <w:sz w:val="20"/>
          <w:szCs w:val="20"/>
        </w:rPr>
      </w:pPr>
      <w:r w:rsidRPr="005C55C9">
        <w:rPr>
          <w:rFonts w:cs="Times New Roman"/>
          <w:b/>
          <w:color w:val="000000"/>
          <w:sz w:val="20"/>
          <w:szCs w:val="20"/>
        </w:rPr>
        <w:t>Вакцинация:</w:t>
      </w: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>Вакцинация против туляремии показана группам риска:</w:t>
      </w: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Лица, проживающие на энзоотичных по туляремии террит</w:t>
      </w:r>
      <w:r w:rsidR="000A52E9" w:rsidRPr="005C55C9">
        <w:rPr>
          <w:rFonts w:cs="Times New Roman"/>
          <w:sz w:val="20"/>
          <w:szCs w:val="20"/>
        </w:rPr>
        <w:t>о</w:t>
      </w:r>
      <w:r w:rsidRPr="005C55C9">
        <w:rPr>
          <w:rFonts w:cs="Times New Roman"/>
          <w:sz w:val="20"/>
          <w:szCs w:val="20"/>
        </w:rPr>
        <w:t>р</w:t>
      </w:r>
      <w:r w:rsidR="000A52E9" w:rsidRPr="005C55C9">
        <w:rPr>
          <w:rFonts w:cs="Times New Roman"/>
          <w:sz w:val="20"/>
          <w:szCs w:val="20"/>
        </w:rPr>
        <w:t>и</w:t>
      </w:r>
      <w:r w:rsidRPr="005C55C9">
        <w:rPr>
          <w:rFonts w:cs="Times New Roman"/>
          <w:sz w:val="20"/>
          <w:szCs w:val="20"/>
        </w:rPr>
        <w:t>ях, а также прибывшие на эти террито</w:t>
      </w:r>
      <w:r w:rsidR="000A52E9" w:rsidRPr="005C55C9">
        <w:rPr>
          <w:rFonts w:cs="Times New Roman"/>
          <w:sz w:val="20"/>
          <w:szCs w:val="20"/>
        </w:rPr>
        <w:t>р</w:t>
      </w:r>
      <w:r w:rsidRPr="005C55C9">
        <w:rPr>
          <w:rFonts w:cs="Times New Roman"/>
          <w:sz w:val="20"/>
          <w:szCs w:val="20"/>
        </w:rPr>
        <w:t>ии лица, выполняющие следующие работы:</w:t>
      </w: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сельскохозяйственные, гидромелиоративные, строительные, другие работы </w:t>
      </w:r>
      <w:r w:rsidR="000A52E9" w:rsidRPr="005C55C9">
        <w:rPr>
          <w:rFonts w:cs="Times New Roman"/>
          <w:sz w:val="20"/>
          <w:szCs w:val="20"/>
        </w:rPr>
        <w:t>п</w:t>
      </w:r>
      <w:r w:rsidRPr="005C55C9">
        <w:rPr>
          <w:rFonts w:cs="Times New Roman"/>
          <w:sz w:val="20"/>
          <w:szCs w:val="20"/>
        </w:rPr>
        <w:t>о выемке и перемещению грунта, заготовительные, промысловые, геологические, изыскательные, экспедиционные, д</w:t>
      </w:r>
      <w:r w:rsidR="000A52E9" w:rsidRPr="005C55C9">
        <w:rPr>
          <w:rFonts w:cs="Times New Roman"/>
          <w:sz w:val="20"/>
          <w:szCs w:val="20"/>
        </w:rPr>
        <w:t>ератизационные, дезинсекционные;</w:t>
      </w: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- по лесозаготовке, расчистке и благоустройству леса, зон отдых населения.</w:t>
      </w: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Лица, работающие с живыми культурами возбудителя туляремии.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92433E" w:rsidRPr="005C55C9" w:rsidRDefault="00666D06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Схема </w:t>
      </w:r>
      <w:r w:rsidR="0092433E"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>вакцинации: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Вакцинация с 7 лет (с 14 лет – в очагах полевого типа) однократно, обязательно при отрицательной специфической реакции (серологической или кожно-аллергической). </w:t>
      </w:r>
    </w:p>
    <w:p w:rsidR="0092433E" w:rsidRPr="005C55C9" w:rsidRDefault="0092433E" w:rsidP="00F31C9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Ревакцинация через 5 лет той же дозой.</w:t>
      </w:r>
    </w:p>
    <w:p w:rsidR="0092433E" w:rsidRPr="005C55C9" w:rsidRDefault="0092433E" w:rsidP="00F31C92">
      <w:pPr>
        <w:contextualSpacing/>
        <w:rPr>
          <w:rFonts w:cs="Times New Roman"/>
          <w:b/>
          <w:color w:val="FF0000"/>
          <w:sz w:val="20"/>
          <w:szCs w:val="20"/>
          <w:shd w:val="clear" w:color="auto" w:fill="FFFFFF"/>
        </w:rPr>
      </w:pPr>
    </w:p>
    <w:p w:rsidR="0092433E" w:rsidRPr="005C55C9" w:rsidRDefault="0092433E" w:rsidP="00666D06">
      <w:pPr>
        <w:tabs>
          <w:tab w:val="left" w:pos="2583"/>
        </w:tabs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  <w:r w:rsidR="00666D06" w:rsidRPr="005C55C9">
        <w:rPr>
          <w:rFonts w:cs="Times New Roman"/>
          <w:sz w:val="20"/>
          <w:szCs w:val="20"/>
          <w:shd w:val="clear" w:color="auto" w:fill="FFFFFF"/>
        </w:rPr>
        <w:tab/>
      </w:r>
    </w:p>
    <w:p w:rsidR="0092433E" w:rsidRPr="005C55C9" w:rsidRDefault="0092433E" w:rsidP="00F31C92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>Вакцина туляремийная живая сухая</w:t>
      </w:r>
      <w:r w:rsidR="00CE7604" w:rsidRPr="005C55C9">
        <w:rPr>
          <w:rFonts w:cs="Times New Roman"/>
          <w:sz w:val="20"/>
          <w:szCs w:val="20"/>
          <w:shd w:val="clear" w:color="auto" w:fill="FFFFFF"/>
        </w:rPr>
        <w:t xml:space="preserve">. Способ применения: накожная скарификация, внутрикожное введение. </w:t>
      </w:r>
    </w:p>
    <w:p w:rsidR="006E58A0" w:rsidRPr="005C55C9" w:rsidRDefault="006E58A0" w:rsidP="006E58A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6E58A0" w:rsidRPr="005C55C9" w:rsidRDefault="006E58A0" w:rsidP="006E58A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Противопоказания: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перенесенная туляремия в анамнезе;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положительная серологическая или кожноаллергическая реакция на туляремию;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острые инфекционные и неинфекционные заболевания, хронические заболевания в стадии обострения - прививки проводят не ранее, чем через 1 мес. после выздоровления или наступления  ремиссии;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первичные и вторичные иммунодефициты. При лечении стероидами, антиметаболитами, химио- и рентгенотерапии прививки проводят не ранее, чем через 6 мес. после окончания лечения;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системные заболевания соединительной ткани;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злокачественные новообразования и злокачественные болезни крови;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распространенные рецидивирующие заболевания кожи;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аллергические заболевания (бронхиальная астма, анафилактический шок, отек Квинке в анамнезе);</w:t>
      </w:r>
    </w:p>
    <w:p w:rsidR="005C09D8" w:rsidRPr="005C55C9" w:rsidRDefault="005C09D8" w:rsidP="00C95742">
      <w:pPr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>- беременность и период лактации.</w:t>
      </w:r>
    </w:p>
    <w:p w:rsidR="005C09D8" w:rsidRPr="005C55C9" w:rsidRDefault="005C09D8" w:rsidP="006E58A0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92433E" w:rsidRPr="005C55C9" w:rsidRDefault="0092433E" w:rsidP="00F31C92">
      <w:pPr>
        <w:contextualSpacing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Поствакцинальные реакции: </w:t>
      </w:r>
    </w:p>
    <w:p w:rsidR="00CE7604" w:rsidRPr="005C55C9" w:rsidRDefault="0092433E" w:rsidP="005C55C9">
      <w:pPr>
        <w:rPr>
          <w:b/>
          <w:sz w:val="20"/>
          <w:szCs w:val="20"/>
        </w:rPr>
      </w:pPr>
      <w:r w:rsidRPr="005C55C9">
        <w:rPr>
          <w:b/>
          <w:sz w:val="20"/>
          <w:szCs w:val="20"/>
        </w:rPr>
        <w:t>Возникают у всех привитых накожно:</w:t>
      </w:r>
    </w:p>
    <w:p w:rsidR="00CE7604" w:rsidRPr="005C55C9" w:rsidRDefault="00CE7604" w:rsidP="00CE760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на месте насечек с 4-5 дня, а у некоторых вакцинированных - в более поздние сроки (до 10 дня) - развивается гиперемия и отек диаметром до 15 мм. По ходу насечек могут появиться везикулы размером с просяное зерно. </w:t>
      </w:r>
    </w:p>
    <w:p w:rsidR="00CE7604" w:rsidRPr="005C55C9" w:rsidRDefault="00CE7604" w:rsidP="00CE760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- с 10-15 дня на месте прививки образуется корочка, местные явления стихают, после отделения корочки на коже остается рубчик. </w:t>
      </w:r>
    </w:p>
    <w:p w:rsidR="0092433E" w:rsidRPr="005C55C9" w:rsidRDefault="00CE7604" w:rsidP="00CE7604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- иногда может наблюдаться небольшое кратковременное увеличение и болезненность регионарных лимфатических узлов.</w:t>
      </w:r>
    </w:p>
    <w:p w:rsidR="00CE7604" w:rsidRPr="005C55C9" w:rsidRDefault="00CE7604" w:rsidP="00CE7604">
      <w:pPr>
        <w:spacing w:before="33" w:after="33"/>
        <w:ind w:firstLine="0"/>
        <w:jc w:val="left"/>
        <w:rPr>
          <w:rFonts w:eastAsia="Times New Roman" w:cs="Times New Roman"/>
          <w:b/>
          <w:i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ab/>
      </w:r>
      <w:r w:rsidRPr="005C55C9">
        <w:rPr>
          <w:rFonts w:eastAsia="Times New Roman" w:cs="Times New Roman"/>
          <w:sz w:val="20"/>
          <w:szCs w:val="20"/>
        </w:rPr>
        <w:tab/>
      </w:r>
      <w:r w:rsidRPr="005C55C9">
        <w:rPr>
          <w:rFonts w:eastAsia="Times New Roman" w:cs="Times New Roman"/>
          <w:b/>
          <w:i/>
          <w:sz w:val="20"/>
          <w:szCs w:val="20"/>
        </w:rPr>
        <w:t xml:space="preserve">При внутрикожном способе введения: </w:t>
      </w:r>
    </w:p>
    <w:p w:rsidR="00CE7604" w:rsidRPr="005C55C9" w:rsidRDefault="00CE7604" w:rsidP="000E093B">
      <w:pPr>
        <w:spacing w:before="33" w:after="33"/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ab/>
      </w:r>
      <w:r w:rsidRPr="005C55C9">
        <w:rPr>
          <w:rFonts w:eastAsia="Times New Roman" w:cs="Times New Roman"/>
          <w:sz w:val="20"/>
          <w:szCs w:val="20"/>
        </w:rPr>
        <w:tab/>
        <w:t>-  местная реакция продолжительностью до 9 сут</w:t>
      </w:r>
      <w:r w:rsidR="000E093B" w:rsidRPr="005C55C9">
        <w:rPr>
          <w:rFonts w:eastAsia="Times New Roman" w:cs="Times New Roman"/>
          <w:sz w:val="20"/>
          <w:szCs w:val="20"/>
        </w:rPr>
        <w:t>ок</w:t>
      </w:r>
      <w:r w:rsidRPr="005C55C9">
        <w:rPr>
          <w:rFonts w:eastAsia="Times New Roman" w:cs="Times New Roman"/>
          <w:sz w:val="20"/>
          <w:szCs w:val="20"/>
        </w:rPr>
        <w:t xml:space="preserve">  характеризуется умеренно выраженной гиперемией и инфильтратом кожи диаметром до 40 мм, редко увеличением регионарных лимфатических узлов. </w:t>
      </w:r>
    </w:p>
    <w:p w:rsidR="00CE7604" w:rsidRPr="005C55C9" w:rsidRDefault="00CE7604" w:rsidP="000E093B">
      <w:pPr>
        <w:spacing w:before="33" w:after="33"/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ab/>
      </w:r>
      <w:r w:rsidRPr="005C55C9">
        <w:rPr>
          <w:rFonts w:eastAsia="Times New Roman" w:cs="Times New Roman"/>
          <w:sz w:val="20"/>
          <w:szCs w:val="20"/>
        </w:rPr>
        <w:tab/>
        <w:t>- общая реакция возникает в единичных случаях с 3-4 дня и выражается недомоганием, головной болью, реже - кратковременным повышением температуры до 38°С. Эти явления исчезают через 2-3 сут</w:t>
      </w:r>
      <w:r w:rsidR="000E093B" w:rsidRPr="005C55C9">
        <w:rPr>
          <w:rFonts w:eastAsia="Times New Roman" w:cs="Times New Roman"/>
          <w:sz w:val="20"/>
          <w:szCs w:val="20"/>
        </w:rPr>
        <w:t>ок</w:t>
      </w:r>
      <w:r w:rsidRPr="005C55C9">
        <w:rPr>
          <w:rFonts w:eastAsia="Times New Roman" w:cs="Times New Roman"/>
          <w:sz w:val="20"/>
          <w:szCs w:val="20"/>
        </w:rPr>
        <w:t>. Крайне редко у привитых на третьей-четвертой неделе после вакцинации появляются общая и местная реакции аллергического характера.</w:t>
      </w:r>
    </w:p>
    <w:p w:rsidR="00CE7604" w:rsidRPr="005C55C9" w:rsidRDefault="00CE7604" w:rsidP="000E093B">
      <w:pPr>
        <w:spacing w:before="33" w:after="33"/>
        <w:ind w:firstLine="0"/>
        <w:rPr>
          <w:rFonts w:eastAsia="Times New Roman" w:cs="Times New Roman"/>
          <w:sz w:val="20"/>
          <w:szCs w:val="20"/>
        </w:rPr>
      </w:pPr>
      <w:r w:rsidRPr="005C55C9">
        <w:rPr>
          <w:rFonts w:eastAsia="Times New Roman" w:cs="Times New Roman"/>
          <w:sz w:val="20"/>
          <w:szCs w:val="20"/>
        </w:rPr>
        <w:tab/>
      </w:r>
      <w:r w:rsidRPr="005C55C9">
        <w:rPr>
          <w:rFonts w:eastAsia="Times New Roman" w:cs="Times New Roman"/>
          <w:sz w:val="20"/>
          <w:szCs w:val="20"/>
        </w:rPr>
        <w:tab/>
        <w:t>У лиц, ранее болевших туляремией или ревакцинированных, общая и местная реакции на прививку развивается более бурно. Угасание прививочных реакций при этом идет быстрее, чем у первично вакцинированных</w:t>
      </w:r>
      <w:r w:rsidR="00357185" w:rsidRPr="005C55C9">
        <w:rPr>
          <w:rFonts w:eastAsia="Times New Roman" w:cs="Times New Roman"/>
          <w:sz w:val="20"/>
          <w:szCs w:val="20"/>
        </w:rPr>
        <w:t xml:space="preserve"> [11]. </w:t>
      </w:r>
    </w:p>
    <w:p w:rsidR="0092433E" w:rsidRPr="005C55C9" w:rsidRDefault="0092433E" w:rsidP="0092433E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7F7F7"/>
        </w:rPr>
      </w:pPr>
    </w:p>
    <w:p w:rsidR="00CE7604" w:rsidRPr="005C55C9" w:rsidRDefault="0092433E" w:rsidP="0092433E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>Поствакинальные осложнения</w:t>
      </w:r>
      <w:r w:rsidR="00CE7604" w:rsidRPr="005C55C9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: нет. </w:t>
      </w:r>
    </w:p>
    <w:p w:rsidR="0092433E" w:rsidRPr="005C55C9" w:rsidRDefault="0092433E" w:rsidP="0092433E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</w:rPr>
        <w:tab/>
      </w:r>
    </w:p>
    <w:p w:rsidR="0092433E" w:rsidRPr="005C55C9" w:rsidRDefault="0092433E" w:rsidP="0092433E">
      <w:pPr>
        <w:rPr>
          <w:sz w:val="20"/>
          <w:szCs w:val="20"/>
        </w:rPr>
      </w:pPr>
    </w:p>
    <w:p w:rsidR="00246E9F" w:rsidRPr="005C55C9" w:rsidRDefault="00246E9F" w:rsidP="007C6CE7">
      <w:pPr>
        <w:pStyle w:val="2"/>
      </w:pPr>
      <w:bookmarkStart w:id="32" w:name="_Toc30707696"/>
      <w:r w:rsidRPr="005C55C9">
        <w:t>Ротавирусная инфекция</w:t>
      </w:r>
      <w:bookmarkEnd w:id="32"/>
    </w:p>
    <w:p w:rsidR="00C95742" w:rsidRPr="005C55C9" w:rsidRDefault="00C95742" w:rsidP="00246E9F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53665B" w:rsidRPr="005C55C9" w:rsidRDefault="00246E9F" w:rsidP="00246E9F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b/>
          <w:sz w:val="20"/>
          <w:szCs w:val="20"/>
        </w:rPr>
        <w:t>Ротавирусная инфекция</w:t>
      </w:r>
      <w:r w:rsidRPr="005C55C9">
        <w:rPr>
          <w:rFonts w:cs="Times New Roman"/>
          <w:sz w:val="20"/>
          <w:szCs w:val="20"/>
        </w:rPr>
        <w:t xml:space="preserve"> – это острое инфекционное заболевание, которое характеризуется поражением желудочно-кишечного тра</w:t>
      </w:r>
      <w:r w:rsidR="0053665B" w:rsidRPr="005C55C9">
        <w:rPr>
          <w:rFonts w:cs="Times New Roman"/>
          <w:sz w:val="20"/>
          <w:szCs w:val="20"/>
        </w:rPr>
        <w:t>кта, возникновением тяжелой диареи</w:t>
      </w:r>
      <w:r w:rsidRPr="005C55C9">
        <w:rPr>
          <w:rFonts w:cs="Times New Roman"/>
          <w:sz w:val="20"/>
          <w:szCs w:val="20"/>
        </w:rPr>
        <w:t xml:space="preserve"> и рвоты</w:t>
      </w:r>
      <w:r w:rsidR="0053665B" w:rsidRPr="005C55C9">
        <w:rPr>
          <w:rFonts w:cs="Times New Roman"/>
          <w:sz w:val="20"/>
          <w:szCs w:val="20"/>
        </w:rPr>
        <w:t xml:space="preserve">. Основная опасность ротавирусной инфекции - потеря жидкости и солей со стулом и рвотой, развитие обезвоживания. </w:t>
      </w:r>
      <w:r w:rsidR="0053665B" w:rsidRPr="005C55C9">
        <w:rPr>
          <w:rFonts w:cs="Times New Roman"/>
          <w:b/>
          <w:i/>
          <w:color w:val="FF0000"/>
          <w:sz w:val="20"/>
          <w:szCs w:val="20"/>
        </w:rPr>
        <w:t xml:space="preserve">Смерть ребенка от обезвоживания при ротавирусной инфекции не является редкостью, особенно в развивающихся странах! Наиболее опасна ротавирусная инфекция для детей первых лет жизни! </w:t>
      </w:r>
    </w:p>
    <w:p w:rsidR="00232237" w:rsidRPr="005C55C9" w:rsidRDefault="004E4F6C" w:rsidP="00246E9F">
      <w:pPr>
        <w:contextualSpacing/>
        <w:rPr>
          <w:rFonts w:ascii="TimesNewRomanPSMT" w:hAnsi="TimesNewRomanPSMT"/>
          <w:sz w:val="20"/>
          <w:szCs w:val="20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 xml:space="preserve">До 20% среди заболевших ротавирусной </w:t>
      </w:r>
      <w:r w:rsidR="005C55C9" w:rsidRPr="005C55C9">
        <w:rPr>
          <w:rFonts w:cs="Times New Roman"/>
          <w:sz w:val="20"/>
          <w:szCs w:val="20"/>
          <w:shd w:val="clear" w:color="auto" w:fill="FFFFFF"/>
        </w:rPr>
        <w:t>инфекцией</w:t>
      </w:r>
      <w:r w:rsidRPr="005C55C9">
        <w:rPr>
          <w:rFonts w:cs="Times New Roman"/>
          <w:sz w:val="20"/>
          <w:szCs w:val="20"/>
          <w:shd w:val="clear" w:color="auto" w:fill="FFFFFF"/>
        </w:rPr>
        <w:t xml:space="preserve"> составляют дети первого года жизни. Несмотря на то, что в округе </w:t>
      </w:r>
      <w:r w:rsidRPr="005C55C9">
        <w:rPr>
          <w:rFonts w:ascii="TimesNewRomanPSMT" w:hAnsi="TimesNewRomanPSMT"/>
          <w:sz w:val="20"/>
          <w:szCs w:val="20"/>
        </w:rPr>
        <w:t xml:space="preserve">заболеваемость </w:t>
      </w:r>
      <w:r w:rsidRPr="005C55C9">
        <w:rPr>
          <w:rFonts w:ascii="TimesNewRomanPS-BoldMT" w:hAnsi="TimesNewRomanPS-BoldMT"/>
          <w:bCs/>
          <w:sz w:val="20"/>
          <w:szCs w:val="20"/>
        </w:rPr>
        <w:t xml:space="preserve">ротавирусной инфекцией </w:t>
      </w:r>
      <w:r w:rsidRPr="005C55C9">
        <w:rPr>
          <w:rFonts w:ascii="TimesNewRomanPSMT" w:hAnsi="TimesNewRomanPSMT"/>
          <w:sz w:val="20"/>
          <w:szCs w:val="20"/>
        </w:rPr>
        <w:t xml:space="preserve">в 2018 году снизилась на 22,1%, были зарегистрировано 24 очага групповой заболеваемости в дошкольных учреждениях, пострадало 198 человек, в т.ч. 195 детей. </w:t>
      </w:r>
    </w:p>
    <w:p w:rsidR="00246E9F" w:rsidRPr="005C55C9" w:rsidRDefault="00246E9F" w:rsidP="00246E9F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5C55C9">
        <w:rPr>
          <w:rFonts w:cs="Times New Roman"/>
          <w:sz w:val="20"/>
          <w:szCs w:val="20"/>
          <w:shd w:val="clear" w:color="auto" w:fill="FFFFFF"/>
        </w:rPr>
        <w:t>Эндемичные регионы: инфекция распространена по всему миру.</w:t>
      </w:r>
    </w:p>
    <w:p w:rsidR="000E59B2" w:rsidRPr="001E7D84" w:rsidRDefault="004E4F6C" w:rsidP="000E59B2">
      <w:pPr>
        <w:contextualSpacing/>
        <w:rPr>
          <w:rFonts w:cs="Times New Roman"/>
          <w:color w:val="FF0000"/>
          <w:sz w:val="20"/>
          <w:szCs w:val="20"/>
          <w:shd w:val="clear" w:color="auto" w:fill="FFFFFF"/>
        </w:rPr>
      </w:pPr>
      <w:r w:rsidRPr="001E7D84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>Вирус крайне устойчив во внешней среде и имеет высокую контагиозность, для заражения достаточно небольшого количества!</w:t>
      </w:r>
      <w:r w:rsidR="001E7D84" w:rsidRPr="001E7D84">
        <w:rPr>
          <w:rFonts w:cs="Times New Roman"/>
          <w:b/>
          <w:i/>
          <w:color w:val="FF0000"/>
          <w:sz w:val="20"/>
          <w:szCs w:val="20"/>
          <w:shd w:val="clear" w:color="auto" w:fill="FFFFFF"/>
        </w:rPr>
        <w:t xml:space="preserve"> </w:t>
      </w:r>
      <w:r w:rsidR="000E59B2" w:rsidRPr="001E7D84">
        <w:rPr>
          <w:rFonts w:cs="Times New Roman"/>
          <w:sz w:val="20"/>
          <w:szCs w:val="20"/>
          <w:shd w:val="clear" w:color="auto" w:fill="FFFFFF"/>
        </w:rPr>
        <w:t>Ротавирус устойчив к действию хлорсодержащих дезинфектантов, препаратов на основе перекиси водорода и других средств, хорошо выживает во внешней среде. В фекалиях ротавирусы сохраняются от нескольких недель до 7 месяцев, на фруктах - от 5 до 30 дней, на тканях из хлопка и шерсти - от 12 до 45 дней, на различных поверхностях - до 10 дней, а с органическими загрязнениями - до 16 дней</w:t>
      </w:r>
      <w:r w:rsidR="006B1E8A" w:rsidRPr="001E7D84">
        <w:rPr>
          <w:rFonts w:eastAsia="Times New Roman" w:cs="Times New Roman"/>
          <w:sz w:val="20"/>
          <w:szCs w:val="20"/>
        </w:rPr>
        <w:t xml:space="preserve">[6]. </w:t>
      </w:r>
    </w:p>
    <w:p w:rsidR="00246E9F" w:rsidRPr="005C55C9" w:rsidRDefault="00246E9F" w:rsidP="00246E9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 xml:space="preserve">Путь передачи: </w:t>
      </w:r>
      <w:r w:rsidR="004E4F6C" w:rsidRPr="005C55C9">
        <w:rPr>
          <w:rFonts w:cs="Times New Roman"/>
          <w:color w:val="000000"/>
          <w:sz w:val="20"/>
          <w:szCs w:val="20"/>
          <w:shd w:val="clear" w:color="auto" w:fill="FFFFFF"/>
        </w:rPr>
        <w:t>фекально-оральный, контактный, аэрогенный.</w:t>
      </w:r>
    </w:p>
    <w:p w:rsidR="00246E9F" w:rsidRPr="005C55C9" w:rsidRDefault="00246E9F" w:rsidP="00246E9F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Источник инфекции: больной человек и вирусоноситель.</w:t>
      </w:r>
    </w:p>
    <w:p w:rsidR="00246E9F" w:rsidRPr="005C55C9" w:rsidRDefault="00246E9F" w:rsidP="00246E9F">
      <w:pPr>
        <w:shd w:val="clear" w:color="auto" w:fill="FFFFFF"/>
        <w:contextualSpacing/>
        <w:rPr>
          <w:rFonts w:eastAsia="Times New Roman" w:cs="Times New Roman"/>
          <w:color w:val="000000"/>
          <w:sz w:val="20"/>
          <w:szCs w:val="20"/>
        </w:rPr>
      </w:pPr>
      <w:r w:rsidRPr="005C55C9">
        <w:rPr>
          <w:rFonts w:eastAsia="Times New Roman" w:cs="Times New Roman"/>
          <w:color w:val="000000"/>
          <w:sz w:val="20"/>
          <w:szCs w:val="20"/>
        </w:rPr>
        <w:t>Наиболее уязвимы дети в возрасте до 3-х лет.</w:t>
      </w:r>
    </w:p>
    <w:p w:rsidR="000E59B2" w:rsidRPr="005C55C9" w:rsidRDefault="00BB7B30" w:rsidP="00246E9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Осложнения: обезвоживание</w:t>
      </w:r>
      <w:r w:rsidR="00406FC9" w:rsidRPr="005C55C9">
        <w:rPr>
          <w:rFonts w:cs="Times New Roman"/>
          <w:color w:val="000000"/>
          <w:sz w:val="20"/>
          <w:szCs w:val="20"/>
          <w:shd w:val="clear" w:color="auto" w:fill="FFFFFF"/>
        </w:rPr>
        <w:t>, кома, летальный исход.</w:t>
      </w:r>
    </w:p>
    <w:p w:rsidR="000E59B2" w:rsidRPr="005C55C9" w:rsidRDefault="000E59B2" w:rsidP="000E59B2">
      <w:pPr>
        <w:rPr>
          <w:rFonts w:cs="Times New Roman"/>
          <w:color w:val="FF0000"/>
          <w:sz w:val="20"/>
          <w:szCs w:val="20"/>
        </w:rPr>
      </w:pP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После перенесенной ротавирусной </w:t>
      </w:r>
      <w:r w:rsidR="00BB7B30" w:rsidRPr="005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инфекции формируются </w:t>
      </w:r>
      <w:r w:rsidR="00BB7B30" w:rsidRPr="005C55C9">
        <w:rPr>
          <w:rFonts w:cs="Times New Roman"/>
          <w:sz w:val="20"/>
          <w:szCs w:val="20"/>
        </w:rPr>
        <w:t>функциональные</w:t>
      </w:r>
      <w:r w:rsidRPr="005C55C9">
        <w:rPr>
          <w:rFonts w:cs="Times New Roman"/>
          <w:sz w:val="20"/>
          <w:szCs w:val="20"/>
        </w:rPr>
        <w:t xml:space="preserve"> нарушения билиарного тракта (47,1%), функциональные нарушения </w:t>
      </w:r>
      <w:r w:rsidR="00BB7B30" w:rsidRPr="005C55C9">
        <w:rPr>
          <w:rFonts w:cs="Times New Roman"/>
          <w:sz w:val="20"/>
          <w:szCs w:val="20"/>
        </w:rPr>
        <w:t>поджелудочной железы</w:t>
      </w:r>
      <w:r w:rsidRPr="005C55C9">
        <w:rPr>
          <w:rFonts w:cs="Times New Roman"/>
          <w:sz w:val="20"/>
          <w:szCs w:val="20"/>
        </w:rPr>
        <w:t xml:space="preserve"> (32,4</w:t>
      </w:r>
      <w:r w:rsidR="00BB7B30" w:rsidRPr="005C55C9">
        <w:rPr>
          <w:rFonts w:cs="Times New Roman"/>
          <w:sz w:val="20"/>
          <w:szCs w:val="20"/>
        </w:rPr>
        <w:t>%), синдром</w:t>
      </w:r>
      <w:r w:rsidRPr="005C55C9">
        <w:rPr>
          <w:rFonts w:cs="Times New Roman"/>
          <w:sz w:val="20"/>
          <w:szCs w:val="20"/>
        </w:rPr>
        <w:t xml:space="preserve"> раздраженного кишечника (23,5</w:t>
      </w:r>
      <w:r w:rsidR="00BB7B30" w:rsidRPr="005C55C9">
        <w:rPr>
          <w:rFonts w:cs="Times New Roman"/>
          <w:sz w:val="20"/>
          <w:szCs w:val="20"/>
        </w:rPr>
        <w:t>%), функциональная</w:t>
      </w:r>
      <w:r w:rsidR="006B1E8A" w:rsidRPr="005C55C9">
        <w:rPr>
          <w:rFonts w:cs="Times New Roman"/>
          <w:sz w:val="20"/>
          <w:szCs w:val="20"/>
        </w:rPr>
        <w:t xml:space="preserve"> диспепсия (10,6%) </w:t>
      </w:r>
      <w:r w:rsidR="006B1E8A" w:rsidRPr="005C55C9">
        <w:rPr>
          <w:rFonts w:eastAsia="Times New Roman" w:cs="Times New Roman"/>
          <w:sz w:val="20"/>
          <w:szCs w:val="20"/>
        </w:rPr>
        <w:t xml:space="preserve">[3]. </w:t>
      </w:r>
    </w:p>
    <w:p w:rsidR="00406FC9" w:rsidRPr="005C55C9" w:rsidRDefault="00406FC9" w:rsidP="00246E9F">
      <w:pPr>
        <w:contextualSpacing/>
        <w:rPr>
          <w:rFonts w:cs="Times New Roman"/>
          <w:sz w:val="20"/>
          <w:szCs w:val="20"/>
        </w:rPr>
      </w:pPr>
      <w:r w:rsidRPr="005C55C9">
        <w:rPr>
          <w:rFonts w:cs="Times New Roman"/>
          <w:sz w:val="20"/>
          <w:szCs w:val="20"/>
        </w:rPr>
        <w:t xml:space="preserve">В </w:t>
      </w:r>
      <w:r w:rsidR="00BB7B30" w:rsidRPr="005C55C9">
        <w:rPr>
          <w:rFonts w:cs="Times New Roman"/>
          <w:sz w:val="20"/>
          <w:szCs w:val="20"/>
        </w:rPr>
        <w:t>связи с</w:t>
      </w:r>
      <w:r w:rsidRPr="005C55C9">
        <w:rPr>
          <w:rFonts w:cs="Times New Roman"/>
          <w:sz w:val="20"/>
          <w:szCs w:val="20"/>
        </w:rPr>
        <w:t xml:space="preserve"> тем, что </w:t>
      </w:r>
      <w:r w:rsidR="00BB7B30" w:rsidRPr="005C55C9">
        <w:rPr>
          <w:rFonts w:cs="Times New Roman"/>
          <w:sz w:val="20"/>
          <w:szCs w:val="20"/>
        </w:rPr>
        <w:t>циркулирует несколько серотипов</w:t>
      </w:r>
      <w:r w:rsidR="001E7D84">
        <w:rPr>
          <w:rFonts w:cs="Times New Roman"/>
          <w:sz w:val="20"/>
          <w:szCs w:val="20"/>
        </w:rPr>
        <w:t xml:space="preserve"> </w:t>
      </w:r>
      <w:r w:rsidRPr="005C55C9">
        <w:rPr>
          <w:rFonts w:cs="Times New Roman"/>
          <w:sz w:val="20"/>
          <w:szCs w:val="20"/>
        </w:rPr>
        <w:t>ротавируса, возможно повторное заражение.</w:t>
      </w:r>
    </w:p>
    <w:p w:rsidR="008A218C" w:rsidRPr="005C55C9" w:rsidRDefault="008A218C" w:rsidP="00246E9F">
      <w:pPr>
        <w:contextualSpacing/>
        <w:rPr>
          <w:rFonts w:cs="Times New Roman"/>
          <w:color w:val="FF0000"/>
          <w:sz w:val="20"/>
          <w:szCs w:val="20"/>
        </w:rPr>
      </w:pPr>
      <w:r w:rsidRPr="005C55C9">
        <w:rPr>
          <w:rFonts w:cs="Times New Roman"/>
          <w:sz w:val="20"/>
          <w:szCs w:val="20"/>
        </w:rPr>
        <w:t>Смертность: 5%. У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ровень смертности по причине ротавирусной</w:t>
      </w:r>
      <w:r w:rsid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инфекции составляет 86 на 100 тысяч </w:t>
      </w:r>
      <w:r w:rsidRPr="005C55C9">
        <w:rPr>
          <w:rFonts w:cs="Times New Roman"/>
          <w:color w:val="000000"/>
          <w:sz w:val="20"/>
          <w:szCs w:val="20"/>
          <w:shd w:val="clear" w:color="auto" w:fill="FFFFFF"/>
        </w:rPr>
        <w:t>среди детей в возрасте младше 5 лет. Около 90% всех случаев смерти, связанных с ротавирусной инфекцией, наблюдается в странах Африки и Азии с низким уровнем доходов населения, что связано с недостатками медицинского обслуживания в них</w:t>
      </w:r>
      <w:r w:rsidR="006B1E8A" w:rsidRPr="005C55C9">
        <w:rPr>
          <w:rFonts w:eastAsia="Times New Roman" w:cs="Times New Roman"/>
          <w:sz w:val="20"/>
          <w:szCs w:val="20"/>
        </w:rPr>
        <w:t>[10].</w:t>
      </w:r>
      <w:r w:rsidRPr="005C55C9">
        <w:rPr>
          <w:rFonts w:cs="Times New Roman"/>
          <w:color w:val="000000"/>
          <w:sz w:val="20"/>
          <w:szCs w:val="20"/>
        </w:rPr>
        <w:br/>
      </w:r>
    </w:p>
    <w:p w:rsidR="003023E9" w:rsidRPr="005C55C9" w:rsidRDefault="003023E9" w:rsidP="00246E9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406FC9" w:rsidRPr="005C55C9" w:rsidRDefault="00406FC9" w:rsidP="00406FC9">
      <w:pPr>
        <w:contextualSpacing/>
        <w:rPr>
          <w:rFonts w:cs="Times New Roman"/>
          <w:color w:val="000000"/>
          <w:sz w:val="20"/>
          <w:szCs w:val="20"/>
        </w:rPr>
      </w:pPr>
      <w:r w:rsidRPr="005C55C9">
        <w:rPr>
          <w:rFonts w:eastAsia="Times New Roman" w:cs="Arial"/>
          <w:sz w:val="20"/>
          <w:szCs w:val="20"/>
        </w:rPr>
        <w:t xml:space="preserve">Ротавирусную инфекцию можно предупредить с помощью вакцинации. </w:t>
      </w:r>
    </w:p>
    <w:p w:rsidR="00246E9F" w:rsidRDefault="00246E9F" w:rsidP="00246E9F">
      <w:pPr>
        <w:contextualSpacing/>
        <w:rPr>
          <w:rFonts w:cs="Times New Roman"/>
          <w:color w:val="000000"/>
        </w:rPr>
      </w:pPr>
    </w:p>
    <w:p w:rsidR="00246E9F" w:rsidRPr="00BB7B30" w:rsidRDefault="00246E9F" w:rsidP="00246E9F">
      <w:pPr>
        <w:contextualSpacing/>
        <w:rPr>
          <w:rFonts w:cs="Times New Roman"/>
          <w:b/>
          <w:color w:val="000000"/>
          <w:sz w:val="20"/>
          <w:szCs w:val="20"/>
        </w:rPr>
      </w:pPr>
      <w:r w:rsidRPr="00BB7B30">
        <w:rPr>
          <w:rFonts w:cs="Times New Roman"/>
          <w:b/>
          <w:color w:val="000000"/>
          <w:sz w:val="20"/>
          <w:szCs w:val="20"/>
        </w:rPr>
        <w:t>Вакцинация:</w:t>
      </w:r>
    </w:p>
    <w:p w:rsidR="00246E9F" w:rsidRPr="00BB7B30" w:rsidRDefault="00246E9F" w:rsidP="00246E9F">
      <w:pPr>
        <w:contextualSpacing/>
        <w:rPr>
          <w:rFonts w:cs="Times New Roman"/>
          <w:sz w:val="20"/>
          <w:szCs w:val="20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>Вакцинация против ротавирусной инфекции показана с целью профилактики заболеваний, вызываемых ротавирусами.</w:t>
      </w:r>
    </w:p>
    <w:p w:rsidR="00246E9F" w:rsidRPr="00BB7B30" w:rsidRDefault="00246E9F" w:rsidP="00246E9F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246E9F" w:rsidRPr="00BB7B30" w:rsidRDefault="00246E9F" w:rsidP="00246E9F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sz w:val="20"/>
          <w:szCs w:val="20"/>
          <w:shd w:val="clear" w:color="auto" w:fill="FFFFFF"/>
        </w:rPr>
        <w:t>Виды вакцин</w:t>
      </w:r>
    </w:p>
    <w:p w:rsidR="00406FC9" w:rsidRPr="00BB7B30" w:rsidRDefault="00246E9F" w:rsidP="00246E9F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sz w:val="20"/>
          <w:szCs w:val="20"/>
          <w:shd w:val="clear" w:color="auto" w:fill="FFFFFF"/>
        </w:rPr>
        <w:t>РотаТек</w:t>
      </w:r>
      <w:r w:rsidRPr="00BB7B30">
        <w:rPr>
          <w:rFonts w:cs="Times New Roman"/>
          <w:sz w:val="20"/>
          <w:szCs w:val="20"/>
          <w:shd w:val="clear" w:color="auto" w:fill="FFFFFF"/>
        </w:rPr>
        <w:t>– оральная живая 5-валентная вакцина. Сод</w:t>
      </w:r>
      <w:r w:rsidR="00232237" w:rsidRPr="00BB7B30">
        <w:rPr>
          <w:rFonts w:cs="Times New Roman"/>
          <w:sz w:val="20"/>
          <w:szCs w:val="20"/>
          <w:shd w:val="clear" w:color="auto" w:fill="FFFFFF"/>
        </w:rPr>
        <w:t>ер</w:t>
      </w:r>
      <w:r w:rsidRPr="00BB7B30">
        <w:rPr>
          <w:rFonts w:cs="Times New Roman"/>
          <w:sz w:val="20"/>
          <w:szCs w:val="20"/>
          <w:shd w:val="clear" w:color="auto" w:fill="FFFFFF"/>
        </w:rPr>
        <w:t xml:space="preserve">жит 5 </w:t>
      </w:r>
      <w:r w:rsidR="003649D6" w:rsidRPr="00BB7B30">
        <w:rPr>
          <w:rFonts w:cs="Times New Roman"/>
          <w:sz w:val="20"/>
          <w:szCs w:val="20"/>
          <w:shd w:val="clear" w:color="auto" w:fill="FFFFFF"/>
        </w:rPr>
        <w:t xml:space="preserve">ослабленных </w:t>
      </w:r>
      <w:r w:rsidRPr="00BB7B30">
        <w:rPr>
          <w:rFonts w:cs="Times New Roman"/>
          <w:sz w:val="20"/>
          <w:szCs w:val="20"/>
          <w:shd w:val="clear" w:color="auto" w:fill="FFFFFF"/>
        </w:rPr>
        <w:t>вирусов</w:t>
      </w:r>
      <w:r w:rsidR="00406FC9" w:rsidRPr="00BB7B30">
        <w:rPr>
          <w:rFonts w:cs="Times New Roman"/>
          <w:sz w:val="20"/>
          <w:szCs w:val="20"/>
          <w:shd w:val="clear" w:color="auto" w:fill="FFFFFF"/>
        </w:rPr>
        <w:t>.</w:t>
      </w:r>
    </w:p>
    <w:p w:rsidR="00406FC9" w:rsidRPr="00BB7B30" w:rsidRDefault="00406FC9" w:rsidP="00246E9F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>Схема вакцинации:  с 6 недель трехкратно, последняя доза должна быть введена не позднее 32 недель жизни. Интервал между дозами не менее 1 мес.</w:t>
      </w:r>
      <w:r w:rsidR="001B722E" w:rsidRPr="00BB7B30">
        <w:rPr>
          <w:rFonts w:cs="Times New Roman"/>
          <w:sz w:val="20"/>
          <w:szCs w:val="20"/>
          <w:shd w:val="clear" w:color="auto" w:fill="FFFFFF"/>
        </w:rPr>
        <w:t xml:space="preserve"> Вакцина РотаТекможет вводиться </w:t>
      </w:r>
      <w:r w:rsidR="001B722E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одномоментно с вакцинами Национального календаря.</w:t>
      </w:r>
    </w:p>
    <w:p w:rsidR="00270EBF" w:rsidRPr="00BB7B30" w:rsidRDefault="001B722E" w:rsidP="00270EBF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>Ротарикс</w:t>
      </w:r>
      <w:r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- живая оральная одновалентная вакцина. </w:t>
      </w:r>
      <w:r w:rsidR="00270EBF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Начало вакцинации с 6 недель. Курс вакцинации состоит из двух доз с ин</w:t>
      </w:r>
      <w:r w:rsidR="00270EBF" w:rsidRPr="00BB7B30">
        <w:rPr>
          <w:rFonts w:cs="Times New Roman"/>
          <w:sz w:val="20"/>
          <w:szCs w:val="20"/>
          <w:shd w:val="clear" w:color="auto" w:fill="FFFFFF"/>
        </w:rPr>
        <w:t>тервалом между дозами не менее 1 мес</w:t>
      </w:r>
      <w:r w:rsidR="00BB7B30">
        <w:rPr>
          <w:rFonts w:cs="Times New Roman"/>
          <w:sz w:val="20"/>
          <w:szCs w:val="20"/>
          <w:shd w:val="clear" w:color="auto" w:fill="FFFFFF"/>
        </w:rPr>
        <w:t>яца.</w:t>
      </w:r>
      <w:r w:rsidR="00FB1EA4" w:rsidRPr="00BB7B3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FB1EA4" w:rsidRPr="00BB7B30">
        <w:rPr>
          <w:rFonts w:cs="Times New Roman"/>
          <w:color w:val="333333"/>
          <w:sz w:val="20"/>
          <w:szCs w:val="20"/>
          <w:shd w:val="clear" w:color="auto" w:fill="FFFFFF"/>
        </w:rPr>
        <w:t xml:space="preserve">Курс вакцинации предпочтительно завершить к возрасту 16-ти недель, но он должен быть обязательно завершен к возрасту 24-х недель. </w:t>
      </w:r>
      <w:r w:rsidR="00270EBF" w:rsidRPr="00BB7B30">
        <w:rPr>
          <w:rFonts w:cs="Times New Roman"/>
          <w:sz w:val="20"/>
          <w:szCs w:val="20"/>
          <w:shd w:val="clear" w:color="auto" w:fill="FFFFFF"/>
        </w:rPr>
        <w:t>Вакцина Рота</w:t>
      </w:r>
      <w:r w:rsidR="005623FC" w:rsidRPr="00BB7B30">
        <w:rPr>
          <w:rFonts w:cs="Times New Roman"/>
          <w:sz w:val="20"/>
          <w:szCs w:val="20"/>
          <w:shd w:val="clear" w:color="auto" w:fill="FFFFFF"/>
        </w:rPr>
        <w:t>рикс</w:t>
      </w:r>
      <w:r w:rsidR="00270EBF" w:rsidRPr="00BB7B30">
        <w:rPr>
          <w:rFonts w:cs="Times New Roman"/>
          <w:sz w:val="20"/>
          <w:szCs w:val="20"/>
          <w:shd w:val="clear" w:color="auto" w:fill="FFFFFF"/>
        </w:rPr>
        <w:t xml:space="preserve"> может вводиться </w:t>
      </w:r>
      <w:r w:rsidR="00270EBF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одномоментно с вакцинами Национального календаря.</w:t>
      </w:r>
    </w:p>
    <w:p w:rsidR="00246E9F" w:rsidRPr="00BB7B30" w:rsidRDefault="00246E9F" w:rsidP="00246E9F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7F7F7"/>
        </w:rPr>
      </w:pPr>
    </w:p>
    <w:p w:rsidR="00246E9F" w:rsidRPr="00BB7B30" w:rsidRDefault="00246E9F" w:rsidP="00246E9F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</w:t>
      </w:r>
      <w:r w:rsidR="00270EBF"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а</w:t>
      </w: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ния: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повышенная чувствительность к любому компоненту вакцины, а также сильная реакция на предыдущее введение вакцины;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инвагинация кишечника в анамнезе;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врожденные пороки развития желудочно-кишечного тракта, предрасполагающие к инвагинации кишечника (врожденный синдром мальабсорбции, болезнь Гиршпрунга, синдром короткой кишки, оперативное лечение кишечника в анамнезе);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внекишечная локализация врожденной патологии (</w:t>
      </w:r>
      <w:r w:rsidR="00C95742" w:rsidRPr="00BB7B30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Spina</w:t>
      </w:r>
      <w:r w:rsidR="001E7D84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C95742" w:rsidRPr="00BB7B30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bifida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, экстрофия мочевого пузыря);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иммунодефицитное состояние (в случае подозрения на наличие иммунодефицитного состояния необходимо исключить данный диагноз);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наличие в семье больных с иммунодефицитными состояниями;</w:t>
      </w:r>
    </w:p>
    <w:p w:rsidR="00C95742" w:rsidRPr="00BB7B30" w:rsidRDefault="00105782" w:rsidP="00105782">
      <w:pPr>
        <w:tabs>
          <w:tab w:val="left" w:pos="705"/>
        </w:tabs>
        <w:ind w:left="720" w:firstLine="0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установленная генетически обусловленная непереносимость фруктозы, нарушение всасывания глюкозо-галактозного комплекса, недостаточность ферментов сахаразы и/или изомальтазы;</w:t>
      </w:r>
    </w:p>
    <w:p w:rsidR="00105782" w:rsidRPr="00BB7B30" w:rsidRDefault="00105782" w:rsidP="0010578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острая форма диареи или рвоты (вакцинацию проводят на стадии ремиссии).</w:t>
      </w:r>
    </w:p>
    <w:p w:rsidR="00105782" w:rsidRPr="00BB7B30" w:rsidRDefault="00105782" w:rsidP="00246E9F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6B1E8A" w:rsidRPr="00BB7B30" w:rsidRDefault="00105782" w:rsidP="00CF37A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При проведении данной вакцинации необходимо знать,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что вакцинный</w:t>
      </w:r>
      <w:r w:rsid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вирус обнаруживался в кале у 8,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9% вакцинированных детей</w:t>
      </w:r>
      <w:r w:rsidR="006D47B1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вакциной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РотаТек только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в течение 1 недели после введения п</w:t>
      </w:r>
      <w:r w:rsidR="00B83E7C" w:rsidRPr="00BB7B30">
        <w:rPr>
          <w:rFonts w:cs="Times New Roman"/>
          <w:color w:val="000000"/>
          <w:sz w:val="20"/>
          <w:szCs w:val="20"/>
          <w:shd w:val="clear" w:color="auto" w:fill="FFFFFF"/>
        </w:rPr>
        <w:t>ервой дозы вакцины и только у 0,</w:t>
      </w:r>
      <w:r w:rsidR="00C95742" w:rsidRPr="00BB7B30">
        <w:rPr>
          <w:rFonts w:cs="Times New Roman"/>
          <w:color w:val="000000"/>
          <w:sz w:val="20"/>
          <w:szCs w:val="20"/>
          <w:shd w:val="clear" w:color="auto" w:fill="FFFFFF"/>
        </w:rPr>
        <w:t>3% детей (1 случай) после введения 3-й дозы</w:t>
      </w:r>
      <w:r w:rsidR="006B1E8A" w:rsidRPr="00BB7B30">
        <w:rPr>
          <w:rFonts w:eastAsia="Times New Roman" w:cs="Times New Roman"/>
          <w:sz w:val="20"/>
          <w:szCs w:val="20"/>
        </w:rPr>
        <w:t>[</w:t>
      </w:r>
      <w:r w:rsidR="00BB7B30" w:rsidRPr="00BB7B30">
        <w:rPr>
          <w:rFonts w:eastAsia="Times New Roman" w:cs="Times New Roman"/>
          <w:sz w:val="20"/>
          <w:szCs w:val="20"/>
        </w:rPr>
        <w:t>11]</w:t>
      </w:r>
      <w:r w:rsidR="006B1E8A" w:rsidRPr="00BB7B30">
        <w:rPr>
          <w:rFonts w:eastAsia="Times New Roman" w:cs="Times New Roman"/>
          <w:sz w:val="20"/>
          <w:szCs w:val="20"/>
        </w:rPr>
        <w:t xml:space="preserve">. </w:t>
      </w:r>
      <w:r w:rsidR="00CF37A2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Для вакцины Ротарикс выделение живого вируса оценивается в 18%</w:t>
      </w:r>
      <w:r w:rsidR="006B1E8A" w:rsidRPr="00BB7B30">
        <w:rPr>
          <w:rFonts w:eastAsia="Times New Roman" w:cs="Times New Roman"/>
          <w:sz w:val="20"/>
          <w:szCs w:val="20"/>
        </w:rPr>
        <w:t xml:space="preserve">[8]. </w:t>
      </w:r>
    </w:p>
    <w:p w:rsidR="00CF37A2" w:rsidRPr="00BB7B30" w:rsidRDefault="00CF37A2" w:rsidP="00CF37A2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Вакцина должна с осторожностью назначаться детям, находящимся в тесном контакте с людьми с иммунодефицитом (в т.ч. с онкологическими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заболеваниями, иммунокомпрометированными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или людьми, получающими иммуносупрессивную терапию). Следует соблюдать особые гигиенические правила при контакте с калом вакцинированного ребенка.</w:t>
      </w:r>
    </w:p>
    <w:p w:rsidR="00246E9F" w:rsidRPr="00BB7B30" w:rsidRDefault="00246E9F" w:rsidP="00246E9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246E9F" w:rsidRPr="00BB7B30" w:rsidRDefault="00246E9F" w:rsidP="00246E9F">
      <w:pPr>
        <w:contextualSpacing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Поствакцинальные реакции </w:t>
      </w:r>
    </w:p>
    <w:p w:rsidR="00CF37A2" w:rsidRPr="00BB7B30" w:rsidRDefault="00246E9F" w:rsidP="00246E9F">
      <w:pPr>
        <w:contextualSpacing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Реактогенность вакцин низкая.</w:t>
      </w:r>
      <w:r w:rsidR="00CF37A2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Частота таких реакций, как </w:t>
      </w:r>
      <w:r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ин</w:t>
      </w:r>
      <w:r w:rsidR="006D47B1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ф</w:t>
      </w:r>
      <w:r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екции верхних дыхательных путей, диарея</w:t>
      </w:r>
      <w:r w:rsidR="00CF37A2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рвота, гипертермия</w:t>
      </w:r>
      <w:r w:rsidR="00CF37A2" w:rsidRPr="00BB7B30">
        <w:rPr>
          <w:rFonts w:cs="Times New Roman"/>
          <w:color w:val="000000" w:themeColor="text1"/>
          <w:sz w:val="20"/>
          <w:szCs w:val="20"/>
          <w:shd w:val="clear" w:color="auto" w:fill="FFFFFF"/>
        </w:rPr>
        <w:t>, сыпь, крапивница, бронхоспазм, не отличались от таковых для группы плацебо.</w:t>
      </w:r>
    </w:p>
    <w:p w:rsidR="00246E9F" w:rsidRDefault="00246E9F" w:rsidP="00246E9F"/>
    <w:p w:rsidR="00CF37A2" w:rsidRPr="00BB7B30" w:rsidRDefault="00CF37A2" w:rsidP="00246E9F">
      <w:pPr>
        <w:rPr>
          <w:rFonts w:cs="Times New Roman"/>
          <w:b/>
          <w:sz w:val="20"/>
          <w:szCs w:val="20"/>
        </w:rPr>
      </w:pPr>
      <w:r w:rsidRPr="00BB7B30">
        <w:rPr>
          <w:rFonts w:cs="Times New Roman"/>
          <w:b/>
          <w:sz w:val="20"/>
          <w:szCs w:val="20"/>
        </w:rPr>
        <w:t xml:space="preserve">Поствакцинальные осложнения: </w:t>
      </w:r>
    </w:p>
    <w:p w:rsidR="00BD628F" w:rsidRPr="00BB7B30" w:rsidRDefault="00477B26" w:rsidP="006B1E8A">
      <w:pPr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В крайне редких случаях может возникнуть инвагинация кишечника, которая может приводить к непроходимости (около 1/100 000 вакцинированных детей)</w:t>
      </w:r>
      <w:r w:rsidR="00FB1EA4" w:rsidRPr="00BB7B30">
        <w:rPr>
          <w:rFonts w:cs="Times New Roman"/>
          <w:color w:val="000000"/>
          <w:sz w:val="20"/>
          <w:szCs w:val="20"/>
          <w:shd w:val="clear" w:color="auto" w:fill="FFFFFF"/>
        </w:rPr>
        <w:t>, что сопоставимо с группой плацебо</w:t>
      </w:r>
      <w:r w:rsidR="006B1E8A" w:rsidRPr="00BB7B30">
        <w:rPr>
          <w:rFonts w:eastAsia="Times New Roman" w:cs="Times New Roman"/>
          <w:sz w:val="20"/>
          <w:szCs w:val="20"/>
        </w:rPr>
        <w:t xml:space="preserve">[10]. </w:t>
      </w:r>
    </w:p>
    <w:p w:rsidR="006B1E8A" w:rsidRPr="00BB7B30" w:rsidRDefault="006B1E8A" w:rsidP="006B1E8A">
      <w:pPr>
        <w:rPr>
          <w:b/>
          <w:color w:val="FF0000"/>
          <w:sz w:val="20"/>
          <w:szCs w:val="20"/>
        </w:rPr>
      </w:pPr>
    </w:p>
    <w:p w:rsidR="00BD628F" w:rsidRPr="00BB7B30" w:rsidRDefault="00BD628F" w:rsidP="007C6CE7">
      <w:pPr>
        <w:pStyle w:val="2"/>
      </w:pPr>
      <w:bookmarkStart w:id="33" w:name="_Toc30707697"/>
      <w:r w:rsidRPr="00BB7B30">
        <w:lastRenderedPageBreak/>
        <w:t>Папилломавирусная инфекция</w:t>
      </w:r>
      <w:bookmarkEnd w:id="33"/>
    </w:p>
    <w:p w:rsidR="006257CC" w:rsidRPr="00BB7B30" w:rsidRDefault="006257CC" w:rsidP="00BD628F">
      <w:pPr>
        <w:contextualSpacing/>
        <w:jc w:val="center"/>
        <w:rPr>
          <w:rFonts w:cs="Times New Roman"/>
          <w:b/>
          <w:sz w:val="20"/>
          <w:szCs w:val="20"/>
        </w:rPr>
      </w:pPr>
    </w:p>
    <w:p w:rsidR="00BD628F" w:rsidRPr="00BB7B30" w:rsidRDefault="00BD628F" w:rsidP="00BD628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sz w:val="20"/>
          <w:szCs w:val="20"/>
        </w:rPr>
        <w:t>Папилломавирусная инфекция</w:t>
      </w:r>
      <w:r w:rsidRPr="00BB7B30">
        <w:rPr>
          <w:rFonts w:cs="Times New Roman"/>
          <w:sz w:val="20"/>
          <w:szCs w:val="20"/>
        </w:rPr>
        <w:t xml:space="preserve"> – это 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самая распространенная вирусная инфекция половых путей. </w:t>
      </w:r>
      <w:r w:rsidR="00102AEF" w:rsidRPr="00BB7B30">
        <w:rPr>
          <w:rFonts w:cs="Times New Roman"/>
          <w:color w:val="000000"/>
          <w:sz w:val="20"/>
          <w:szCs w:val="20"/>
          <w:shd w:val="clear" w:color="auto" w:fill="FFFFFF"/>
        </w:rPr>
        <w:t>70-80% сексуально активного населения инфицируются вир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усом папилломы человека (ВПЧ) </w:t>
      </w:r>
      <w:r w:rsidR="00102AEF" w:rsidRPr="00BB7B30">
        <w:rPr>
          <w:rFonts w:cs="Times New Roman"/>
          <w:color w:val="000000"/>
          <w:sz w:val="20"/>
          <w:szCs w:val="20"/>
          <w:shd w:val="clear" w:color="auto" w:fill="FFFFFF"/>
        </w:rPr>
        <w:t>в течение жизни.</w:t>
      </w:r>
      <w:r w:rsidR="00A8064F" w:rsidRPr="00BB7B30">
        <w:rPr>
          <w:rFonts w:cs="Times New Roman"/>
          <w:sz w:val="20"/>
          <w:szCs w:val="20"/>
        </w:rPr>
        <w:t xml:space="preserve">Папилломавирусная инфекция </w:t>
      </w:r>
      <w:r w:rsidR="00BB7B30" w:rsidRPr="00BB7B30">
        <w:rPr>
          <w:rFonts w:cs="Times New Roman"/>
          <w:sz w:val="20"/>
          <w:szCs w:val="20"/>
        </w:rPr>
        <w:t>встречается во</w:t>
      </w:r>
      <w:r w:rsidR="00A8064F" w:rsidRPr="00BB7B30">
        <w:rPr>
          <w:rFonts w:cs="Times New Roman"/>
          <w:sz w:val="20"/>
          <w:szCs w:val="20"/>
        </w:rPr>
        <w:t xml:space="preserve"> всех регионах земного шара. </w:t>
      </w:r>
    </w:p>
    <w:p w:rsidR="00BD628F" w:rsidRPr="00BB7B30" w:rsidRDefault="00BD628F" w:rsidP="00BD628F">
      <w:pPr>
        <w:contextualSpacing/>
        <w:rPr>
          <w:rFonts w:cs="Times New Roman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ВПЧ представляет собой группу вирусов, чрезвычайно широко распространенную во всем мире. Существует более 190 типов данного вируса, из которых по меньшей мере 13 приводят к развитию рака (они известны как типы высокого риска)</w:t>
      </w:r>
      <w:r w:rsidR="00B33BBC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и 5 относятся к вирусам низкого онкогенного риска. </w:t>
      </w:r>
    </w:p>
    <w:p w:rsidR="00B33BBC" w:rsidRPr="00BB7B30" w:rsidRDefault="00BD628F" w:rsidP="00BD628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Путь передачи</w:t>
      </w:r>
      <w:r w:rsidR="003649D6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вируса папилломы человека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: половой</w:t>
      </w:r>
      <w:r w:rsidR="00B33BBC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(генитально-генитальный, мануально-генитальный, орально-генитальный, ано-генитальный), возможна передача при непосредственном соприкосновении (кожный контакт).</w:t>
      </w:r>
    </w:p>
    <w:p w:rsidR="00BD628F" w:rsidRPr="00BB7B30" w:rsidRDefault="00BD628F" w:rsidP="00BD628F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Источник инфекции: </w:t>
      </w:r>
      <w:r w:rsidR="00102AEF" w:rsidRPr="00BB7B30">
        <w:rPr>
          <w:rFonts w:cs="Times New Roman"/>
          <w:color w:val="000000"/>
          <w:sz w:val="20"/>
          <w:szCs w:val="20"/>
          <w:shd w:val="clear" w:color="auto" w:fill="FFFFFF"/>
        </w:rPr>
        <w:t>инфицированный человек</w:t>
      </w:r>
      <w:r w:rsidR="00B33BBC" w:rsidRPr="00BB7B30">
        <w:rPr>
          <w:rFonts w:cs="Times New Roman"/>
          <w:color w:val="000000"/>
          <w:sz w:val="20"/>
          <w:szCs w:val="20"/>
          <w:shd w:val="clear" w:color="auto" w:fill="FFFFFF"/>
        </w:rPr>
        <w:t>,</w:t>
      </w:r>
      <w:r w:rsidR="00102AEF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который может не иметь никаких внешних проявлений болезни.</w:t>
      </w:r>
    </w:p>
    <w:p w:rsidR="00B33BBC" w:rsidRPr="00BB7B30" w:rsidRDefault="00B33BBC" w:rsidP="00BD628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Клинические проявления: кожные бородавки, аногенитальные бородавки или  остроконечныекондилломы. Доказана роль ВПЧ высокой степени онкогенного риска  в возникновении рака шейки матки (почти в 100%),  рака вульвы/влагалища (в 40%), рака анального канала (в 90%), рака полового члена (в 40%), рака ротовой полости (95% случаев вызваны типами ВПЧ 16 и 18), рака ротоглотки (89% случаев вызваны типами ВПЧ 16 и 18).</w:t>
      </w:r>
    </w:p>
    <w:p w:rsidR="00BD628F" w:rsidRPr="00BB7B30" w:rsidRDefault="00BD628F" w:rsidP="00BD628F">
      <w:pPr>
        <w:contextualSpacing/>
        <w:rPr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На сегодняшний день рак шейки матки является самой распространенной болезнью, связанной с вирусом папилломы человека. Рак шейки матки </w:t>
      </w:r>
      <w:r w:rsidR="00C33CCE" w:rsidRPr="00BB7B30">
        <w:rPr>
          <w:rFonts w:cs="Times New Roman"/>
          <w:color w:val="000000"/>
          <w:sz w:val="20"/>
          <w:szCs w:val="20"/>
          <w:shd w:val="clear" w:color="auto" w:fill="FFFFFF"/>
        </w:rPr>
        <w:t>занимает второе место среди злокачественных опухолей репродуктивных органов у женщин.</w:t>
      </w:r>
    </w:p>
    <w:p w:rsidR="00232237" w:rsidRPr="00BB7B30" w:rsidRDefault="002A5D3A" w:rsidP="007D64E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>Летальность</w:t>
      </w:r>
      <w:r w:rsidR="00BD628F" w:rsidRPr="00BB7B30">
        <w:rPr>
          <w:rFonts w:cs="Times New Roman"/>
          <w:sz w:val="20"/>
          <w:szCs w:val="20"/>
          <w:shd w:val="clear" w:color="auto" w:fill="FFFFFF"/>
        </w:rPr>
        <w:t xml:space="preserve">: </w:t>
      </w:r>
      <w:r w:rsidRPr="00BB7B30">
        <w:rPr>
          <w:rFonts w:cs="Times New Roman"/>
          <w:sz w:val="20"/>
          <w:szCs w:val="20"/>
          <w:shd w:val="clear" w:color="auto" w:fill="FFFFFF"/>
        </w:rPr>
        <w:t>е</w:t>
      </w:r>
      <w:r w:rsidR="00BD628F" w:rsidRPr="00BB7B30">
        <w:rPr>
          <w:rFonts w:cs="Times New Roman"/>
          <w:sz w:val="20"/>
          <w:szCs w:val="20"/>
          <w:shd w:val="clear" w:color="auto" w:fill="FFFFFF"/>
        </w:rPr>
        <w:t xml:space="preserve">жегодно в Российской Федерации от </w:t>
      </w:r>
      <w:r w:rsidRPr="00BB7B30">
        <w:rPr>
          <w:rFonts w:cs="Times New Roman"/>
          <w:sz w:val="20"/>
          <w:szCs w:val="20"/>
          <w:shd w:val="clear" w:color="auto" w:fill="FFFFFF"/>
        </w:rPr>
        <w:t>рака шейки матки  умирают около 7</w:t>
      </w:r>
      <w:r w:rsidR="00BB7B30">
        <w:rPr>
          <w:rFonts w:cs="Times New Roman"/>
          <w:sz w:val="20"/>
          <w:szCs w:val="20"/>
          <w:shd w:val="clear" w:color="auto" w:fill="FFFFFF"/>
        </w:rPr>
        <w:t xml:space="preserve"> тысяч</w:t>
      </w:r>
      <w:r w:rsidR="00BD628F" w:rsidRPr="00BB7B30">
        <w:rPr>
          <w:rFonts w:cs="Times New Roman"/>
          <w:sz w:val="20"/>
          <w:szCs w:val="20"/>
          <w:shd w:val="clear" w:color="auto" w:fill="FFFFFF"/>
        </w:rPr>
        <w:t xml:space="preserve"> женщин</w:t>
      </w:r>
      <w:r w:rsidRPr="00BB7B30">
        <w:rPr>
          <w:rFonts w:cs="Times New Roman"/>
          <w:sz w:val="20"/>
          <w:szCs w:val="20"/>
          <w:shd w:val="clear" w:color="auto" w:fill="FFFFFF"/>
        </w:rPr>
        <w:t>,  ежедневно умирает 18 женщин!</w:t>
      </w:r>
    </w:p>
    <w:p w:rsidR="007D64E6" w:rsidRPr="00BB7B30" w:rsidRDefault="007D64E6" w:rsidP="007D64E6">
      <w:pPr>
        <w:contextualSpacing/>
        <w:rPr>
          <w:rFonts w:eastAsia="Times New Roman" w:cs="Arial"/>
          <w:sz w:val="20"/>
          <w:szCs w:val="20"/>
        </w:rPr>
      </w:pPr>
    </w:p>
    <w:p w:rsidR="007D64E6" w:rsidRPr="00BB7B30" w:rsidRDefault="007D64E6" w:rsidP="007D64E6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eastAsia="Times New Roman" w:cs="Arial"/>
          <w:sz w:val="20"/>
          <w:szCs w:val="20"/>
        </w:rPr>
        <w:t xml:space="preserve">Папилломавирусную инфекцию можно предупредить с помощью вакцинации. </w:t>
      </w:r>
    </w:p>
    <w:p w:rsidR="007D64E6" w:rsidRPr="00BB7B30" w:rsidRDefault="007D64E6" w:rsidP="007D64E6">
      <w:pPr>
        <w:contextualSpacing/>
        <w:rPr>
          <w:rFonts w:cs="Times New Roman"/>
          <w:color w:val="000000"/>
          <w:sz w:val="20"/>
          <w:szCs w:val="20"/>
        </w:rPr>
      </w:pPr>
    </w:p>
    <w:p w:rsidR="007D64E6" w:rsidRPr="00BB7B30" w:rsidRDefault="007D64E6" w:rsidP="007D64E6">
      <w:pPr>
        <w:contextualSpacing/>
        <w:rPr>
          <w:rFonts w:cs="Times New Roman"/>
          <w:b/>
          <w:color w:val="000000"/>
          <w:sz w:val="20"/>
          <w:szCs w:val="20"/>
        </w:rPr>
      </w:pPr>
      <w:r w:rsidRPr="00BB7B30">
        <w:rPr>
          <w:rFonts w:cs="Times New Roman"/>
          <w:b/>
          <w:color w:val="000000"/>
          <w:sz w:val="20"/>
          <w:szCs w:val="20"/>
        </w:rPr>
        <w:t>Вакцинация:</w:t>
      </w:r>
    </w:p>
    <w:p w:rsidR="007D64E6" w:rsidRPr="00BB7B30" w:rsidRDefault="007D64E6" w:rsidP="007D64E6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Вакцинация проводится от 9 до 45 лет, </w:t>
      </w:r>
      <w:r w:rsidR="00232237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предпочтительна 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ранняя вакцинация до начала половой жизни (серологический ответ у подростков в 2 раза выше, чем у женщин).</w:t>
      </w:r>
      <w:r w:rsidR="004E2341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Вакцинация против ВПЧ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показана, в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первую очередь</w:t>
      </w:r>
      <w:r w:rsidR="00AB5A72" w:rsidRPr="00BB7B30">
        <w:rPr>
          <w:rFonts w:cs="Times New Roman"/>
          <w:color w:val="000000"/>
          <w:sz w:val="20"/>
          <w:szCs w:val="20"/>
          <w:shd w:val="clear" w:color="auto" w:fill="FFFFFF"/>
        </w:rPr>
        <w:t>,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девочк</w:t>
      </w:r>
      <w:r w:rsidR="00232237" w:rsidRPr="00BB7B30">
        <w:rPr>
          <w:rFonts w:cs="Times New Roman"/>
          <w:color w:val="000000"/>
          <w:sz w:val="20"/>
          <w:szCs w:val="20"/>
          <w:shd w:val="clear" w:color="auto" w:fill="FFFFFF"/>
        </w:rPr>
        <w:t>ам-подростка</w:t>
      </w:r>
      <w:r w:rsidR="00B24CDE" w:rsidRPr="00BB7B30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младшего возраста, затем ст</w:t>
      </w:r>
      <w:r w:rsidR="00DD498D" w:rsidRPr="00BB7B30">
        <w:rPr>
          <w:rFonts w:cs="Times New Roman"/>
          <w:color w:val="000000"/>
          <w:sz w:val="20"/>
          <w:szCs w:val="20"/>
          <w:shd w:val="clear" w:color="auto" w:fill="FFFFFF"/>
        </w:rPr>
        <w:t>арш</w:t>
      </w:r>
      <w:r w:rsidR="00232237" w:rsidRPr="00BB7B30">
        <w:rPr>
          <w:rFonts w:cs="Times New Roman"/>
          <w:color w:val="000000"/>
          <w:sz w:val="20"/>
          <w:szCs w:val="20"/>
          <w:shd w:val="clear" w:color="auto" w:fill="FFFFFF"/>
        </w:rPr>
        <w:t>им подросткам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молоды</w:t>
      </w:r>
      <w:r w:rsidR="00232237" w:rsidRPr="00BB7B30">
        <w:rPr>
          <w:rFonts w:cs="Times New Roman"/>
          <w:color w:val="000000"/>
          <w:sz w:val="20"/>
          <w:szCs w:val="20"/>
          <w:shd w:val="clear" w:color="auto" w:fill="FFFFFF"/>
        </w:rPr>
        <w:t>м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женщин</w:t>
      </w:r>
      <w:r w:rsidR="00232237" w:rsidRPr="00BB7B30">
        <w:rPr>
          <w:rFonts w:cs="Times New Roman"/>
          <w:color w:val="000000"/>
          <w:sz w:val="20"/>
          <w:szCs w:val="20"/>
          <w:shd w:val="clear" w:color="auto" w:fill="FFFFFF"/>
        </w:rPr>
        <w:t>ам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C26BA9" w:rsidRPr="00BB7B30" w:rsidRDefault="007D64E6" w:rsidP="007D64E6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Группы рис</w:t>
      </w:r>
      <w:r w:rsidR="00DD498D" w:rsidRPr="00BB7B30">
        <w:rPr>
          <w:rFonts w:cs="Times New Roman"/>
          <w:color w:val="000000"/>
          <w:sz w:val="20"/>
          <w:szCs w:val="20"/>
          <w:shd w:val="clear" w:color="auto" w:fill="FFFFFF"/>
        </w:rPr>
        <w:t>ка: все женщины, поскольку ВПЧ я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вляется важнейшим фактором риска канцерогенеза шейки матки.</w:t>
      </w:r>
      <w:r w:rsidR="00C26BA9" w:rsidRPr="00BB7B30">
        <w:rPr>
          <w:rFonts w:cs="Times New Roman"/>
          <w:color w:val="000000"/>
          <w:sz w:val="20"/>
          <w:szCs w:val="20"/>
          <w:shd w:val="clear" w:color="auto" w:fill="FFFFFF"/>
        </w:rPr>
        <w:t>Сегодня рекомендуется независимая</w:t>
      </w:r>
      <w:r w:rsidR="00B24CDE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пола вакцинация</w:t>
      </w:r>
      <w:r w:rsidR="00C26BA9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, когда прививают и мальчиков, и девочек! </w:t>
      </w:r>
    </w:p>
    <w:p w:rsidR="00AB5A72" w:rsidRPr="00BB7B30" w:rsidRDefault="00AB5A72" w:rsidP="007D64E6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7D64E6" w:rsidRPr="00BB7B30" w:rsidRDefault="007D64E6" w:rsidP="007D64E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sz w:val="20"/>
          <w:szCs w:val="20"/>
          <w:shd w:val="clear" w:color="auto" w:fill="FFFFFF"/>
        </w:rPr>
        <w:t xml:space="preserve">Виды вакцин: </w:t>
      </w:r>
    </w:p>
    <w:p w:rsidR="003A1B4C" w:rsidRPr="00BB7B30" w:rsidRDefault="003A1B4C" w:rsidP="003A1B4C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 xml:space="preserve">1. </w:t>
      </w:r>
      <w:r w:rsidR="008A1057" w:rsidRPr="00BB7B30">
        <w:rPr>
          <w:rFonts w:cs="Times New Roman"/>
          <w:sz w:val="20"/>
          <w:szCs w:val="20"/>
          <w:shd w:val="clear" w:color="auto" w:fill="FFFFFF"/>
        </w:rPr>
        <w:t xml:space="preserve">Двухвалентная рекомбинатная вакцина против ВПЧ </w:t>
      </w:r>
      <w:r w:rsidRPr="00BB7B30">
        <w:rPr>
          <w:rFonts w:cs="Times New Roman"/>
          <w:sz w:val="20"/>
          <w:szCs w:val="20"/>
          <w:shd w:val="clear" w:color="auto" w:fill="FFFFFF"/>
        </w:rPr>
        <w:t>Церварикс</w:t>
      </w:r>
      <w:r w:rsidR="00BB7B30" w:rsidRPr="00BB7B30">
        <w:rPr>
          <w:rFonts w:cs="Times New Roman"/>
          <w:sz w:val="20"/>
          <w:szCs w:val="20"/>
          <w:shd w:val="clear" w:color="auto" w:fill="FFFFFF"/>
        </w:rPr>
        <w:t>(ВПЧ</w:t>
      </w:r>
      <w:r w:rsidRPr="00BB7B30">
        <w:rPr>
          <w:rFonts w:cs="Times New Roman"/>
          <w:sz w:val="20"/>
          <w:szCs w:val="20"/>
          <w:shd w:val="clear" w:color="auto" w:fill="FFFFFF"/>
        </w:rPr>
        <w:t xml:space="preserve"> 16 и 18 типов</w:t>
      </w:r>
      <w:r w:rsidR="008A1057" w:rsidRPr="00BB7B30">
        <w:rPr>
          <w:rFonts w:cs="Times New Roman"/>
          <w:sz w:val="20"/>
          <w:szCs w:val="20"/>
          <w:shd w:val="clear" w:color="auto" w:fill="FFFFFF"/>
        </w:rPr>
        <w:t>)</w:t>
      </w:r>
      <w:r w:rsidRPr="00BB7B30">
        <w:rPr>
          <w:rFonts w:cs="Times New Roman"/>
          <w:sz w:val="20"/>
          <w:szCs w:val="20"/>
          <w:shd w:val="clear" w:color="auto" w:fill="FFFFFF"/>
        </w:rPr>
        <w:t>.</w:t>
      </w:r>
    </w:p>
    <w:p w:rsidR="007D64E6" w:rsidRPr="00BB7B30" w:rsidRDefault="003A1B4C" w:rsidP="007D64E6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 xml:space="preserve">2. </w:t>
      </w:r>
      <w:r w:rsidR="008A1057" w:rsidRPr="00BB7B30">
        <w:rPr>
          <w:rFonts w:cs="Times New Roman"/>
          <w:sz w:val="20"/>
          <w:szCs w:val="20"/>
          <w:shd w:val="clear" w:color="auto" w:fill="FFFFFF"/>
        </w:rPr>
        <w:t xml:space="preserve">Четырехвалентная рекомбинатная вакцина против ВПЧ </w:t>
      </w:r>
      <w:r w:rsidR="007D64E6" w:rsidRPr="00BB7B30">
        <w:rPr>
          <w:rFonts w:cs="Times New Roman"/>
          <w:sz w:val="20"/>
          <w:szCs w:val="20"/>
          <w:shd w:val="clear" w:color="auto" w:fill="FFFFFF"/>
        </w:rPr>
        <w:t>Гардасил</w:t>
      </w:r>
      <w:r w:rsidR="008A1057" w:rsidRPr="00BB7B30">
        <w:rPr>
          <w:rFonts w:cs="Times New Roman"/>
          <w:sz w:val="20"/>
          <w:szCs w:val="20"/>
          <w:shd w:val="clear" w:color="auto" w:fill="FFFFFF"/>
        </w:rPr>
        <w:t>(</w:t>
      </w:r>
      <w:r w:rsidR="00BB7B30" w:rsidRPr="00BB7B30">
        <w:rPr>
          <w:rFonts w:cs="Times New Roman"/>
          <w:sz w:val="20"/>
          <w:szCs w:val="20"/>
          <w:shd w:val="clear" w:color="auto" w:fill="FFFFFF"/>
        </w:rPr>
        <w:t>ВПЧ 6</w:t>
      </w:r>
      <w:r w:rsidR="007D64E6" w:rsidRPr="00BB7B30">
        <w:rPr>
          <w:rFonts w:cs="Times New Roman"/>
          <w:sz w:val="20"/>
          <w:szCs w:val="20"/>
          <w:shd w:val="clear" w:color="auto" w:fill="FFFFFF"/>
        </w:rPr>
        <w:t>, 11, 16 и 18 типов</w:t>
      </w:r>
      <w:r w:rsidR="008A1057" w:rsidRPr="00BB7B30">
        <w:rPr>
          <w:rFonts w:cs="Times New Roman"/>
          <w:sz w:val="20"/>
          <w:szCs w:val="20"/>
          <w:shd w:val="clear" w:color="auto" w:fill="FFFFFF"/>
        </w:rPr>
        <w:t>).</w:t>
      </w:r>
    </w:p>
    <w:p w:rsidR="00BD628F" w:rsidRPr="00BB7B30" w:rsidRDefault="00BD628F" w:rsidP="002A5D3A">
      <w:pPr>
        <w:contextualSpacing/>
        <w:jc w:val="left"/>
        <w:rPr>
          <w:rFonts w:cs="Times New Roman"/>
          <w:b/>
          <w:color w:val="000000"/>
          <w:sz w:val="20"/>
          <w:szCs w:val="20"/>
        </w:rPr>
      </w:pPr>
    </w:p>
    <w:p w:rsidR="00BD628F" w:rsidRPr="00BB7B30" w:rsidRDefault="003A1B4C" w:rsidP="00BD628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 Схема </w:t>
      </w:r>
      <w:r w:rsidR="00BD628F"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вакцинации:</w:t>
      </w:r>
    </w:p>
    <w:p w:rsidR="008A1057" w:rsidRPr="00BB7B30" w:rsidRDefault="008A1057" w:rsidP="008A105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Двухвалентная вакцина: </w:t>
      </w:r>
    </w:p>
    <w:p w:rsidR="008A1057" w:rsidRPr="00BB7B30" w:rsidRDefault="008A1057" w:rsidP="008A105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стандартная схема: девушки/женщины от 15 до 45 лет три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дозы по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схеме 0-1-6 месяцев;</w:t>
      </w:r>
    </w:p>
    <w:p w:rsidR="008A1057" w:rsidRPr="00BB7B30" w:rsidRDefault="008A1057" w:rsidP="008A1057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альтернативная схема (подростки): девочки с 9 до 14 лет включительно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две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дозы по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схеме 0-6 месяцев.</w:t>
      </w:r>
    </w:p>
    <w:p w:rsidR="008A1057" w:rsidRPr="00BB7B30" w:rsidRDefault="00BB7B30" w:rsidP="00BD628F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>Четырехвалентная вакцина</w:t>
      </w:r>
      <w:r w:rsidR="008A1057" w:rsidRPr="00BB7B30">
        <w:rPr>
          <w:rFonts w:cs="Times New Roman"/>
          <w:sz w:val="20"/>
          <w:szCs w:val="20"/>
          <w:shd w:val="clear" w:color="auto" w:fill="FFFFFF"/>
        </w:rPr>
        <w:t>:</w:t>
      </w:r>
    </w:p>
    <w:p w:rsidR="008A1057" w:rsidRPr="00BB7B30" w:rsidRDefault="008A1057" w:rsidP="008A105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стандартная схема: девушки/женщины от 14 до 45 лет три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дозы по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схеме 0-2-6 месяцев;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юноши/мужчины от 14 до 26 лет три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дозы по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схеме 0-2-6 месяцев; </w:t>
      </w:r>
    </w:p>
    <w:p w:rsidR="008A1057" w:rsidRPr="00BB7B30" w:rsidRDefault="008A1057" w:rsidP="008A1057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альтернативная схема (подростки): девочки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и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мальчики с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9 до 1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>3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лет 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две дозы 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по схеме 0-6 месяцев</w:t>
      </w:r>
      <w:r w:rsidR="00DC6578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; </w:t>
      </w:r>
    </w:p>
    <w:p w:rsidR="00186620" w:rsidRPr="00BB7B30" w:rsidRDefault="00DC6578" w:rsidP="008A1057">
      <w:pPr>
        <w:contextualSpacing/>
        <w:rPr>
          <w:rFonts w:cs="Times New Roman"/>
          <w:color w:val="FF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ускоренная схема: 3 дозы по схеме 0-1-4 мес</w:t>
      </w:r>
      <w:r w:rsidR="00BB7B30">
        <w:rPr>
          <w:rFonts w:cs="Times New Roman"/>
          <w:color w:val="000000"/>
          <w:sz w:val="20"/>
          <w:szCs w:val="20"/>
          <w:shd w:val="clear" w:color="auto" w:fill="FFFFFF"/>
        </w:rPr>
        <w:t>яцев</w:t>
      </w:r>
      <w:r w:rsidR="006B1E8A" w:rsidRPr="00BB7B30">
        <w:rPr>
          <w:rFonts w:eastAsia="Times New Roman" w:cs="Times New Roman"/>
          <w:sz w:val="20"/>
          <w:szCs w:val="20"/>
        </w:rPr>
        <w:t xml:space="preserve"> [1]. </w:t>
      </w:r>
    </w:p>
    <w:p w:rsidR="00C26BA9" w:rsidRPr="00BB7B30" w:rsidRDefault="00C26BA9" w:rsidP="00C26BA9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C26BA9" w:rsidRPr="00BB7B30" w:rsidRDefault="00C26BA9" w:rsidP="00C26BA9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Противопоказания:</w:t>
      </w:r>
    </w:p>
    <w:p w:rsidR="00C26BA9" w:rsidRPr="00BB7B30" w:rsidRDefault="00C26BA9" w:rsidP="00C26BA9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повышенная чувствительность к компонентам вакцины;</w:t>
      </w:r>
    </w:p>
    <w:p w:rsidR="00C26BA9" w:rsidRPr="00BB7B30" w:rsidRDefault="00C26BA9" w:rsidP="00C26BA9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развитие тяжелых системных аллергических реакций на предшествующие дозы вакцины;</w:t>
      </w:r>
    </w:p>
    <w:p w:rsidR="00C26BA9" w:rsidRPr="00BB7B30" w:rsidRDefault="00C26BA9" w:rsidP="00C26BA9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- острые инфекционные заболевания и обострения хронических болезней;</w:t>
      </w:r>
    </w:p>
    <w:p w:rsidR="00C26BA9" w:rsidRPr="00BB7B30" w:rsidRDefault="00C26BA9" w:rsidP="00C26BA9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беременность. </w:t>
      </w:r>
    </w:p>
    <w:p w:rsidR="00C26BA9" w:rsidRPr="00BB7B30" w:rsidRDefault="00C26BA9" w:rsidP="00BD628F">
      <w:pPr>
        <w:contextualSpacing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BD628F" w:rsidRPr="00BB7B30" w:rsidRDefault="00BD628F" w:rsidP="00BD628F">
      <w:pPr>
        <w:contextualSpacing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>Поствакцинальные</w:t>
      </w:r>
      <w:r w:rsidR="00874E1C" w:rsidRPr="00BB7B30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 реакции</w:t>
      </w:r>
    </w:p>
    <w:p w:rsidR="00874E1C" w:rsidRPr="00BB7B30" w:rsidRDefault="00874E1C" w:rsidP="00874E1C">
      <w:pPr>
        <w:contextualSpacing/>
        <w:rPr>
          <w:rFonts w:cs="Times New Roman"/>
          <w:b/>
          <w:color w:val="000000"/>
          <w:sz w:val="20"/>
          <w:szCs w:val="20"/>
        </w:rPr>
      </w:pP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Двухвалентная вакцина: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Нежелательные реакции, приведенные ниже, сгруппированы по системам органов и частоте встречаемости: очень часто — ≥10%; часто — ≥1%, но &lt;10%; иногда — ≥0,1%, но &lt;1%; редко — ≥0,01%, но &lt;0,1%, очень редко — &lt;0,01%, включая отдельные сообщения. 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Со стороны ЦНС: очень часто — головная боль, чувство усталости; иногда — головокружение. 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Со стороны пищеварительной системы: часто — тошнота, рвота, диарея, боли в области живота. 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Со стороны кожи и ее придатков: часто — зуд, сыпь, крапивница. 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Со стороны костно-мышечной системы и соединительной ткани: очень часто - миалгия; часто — артралгия; редко — мышечная слабость. 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Инфекционные осложнения: иногда — инфекции верхних дыхательных путей. </w:t>
      </w:r>
    </w:p>
    <w:p w:rsidR="00874E1C" w:rsidRPr="00BB7B30" w:rsidRDefault="00874E1C" w:rsidP="00874E1C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Со стороны организма в целом и связанные с местом введения: очень часто — чувство усталости, местные реакции, включающие боль, покраснение, припухлость; часто — лихорадка (≥38 °C); иногда — прочие реакции в месте введения, включающие уплотнение, снижение местной чувствительности, зуд.</w:t>
      </w:r>
    </w:p>
    <w:p w:rsidR="00874E1C" w:rsidRPr="00BB7B30" w:rsidRDefault="00874E1C" w:rsidP="00874E1C">
      <w:pPr>
        <w:contextualSpacing/>
        <w:rPr>
          <w:rFonts w:cs="Times New Roman"/>
          <w:b/>
          <w:color w:val="FF0000"/>
          <w:sz w:val="20"/>
          <w:szCs w:val="20"/>
          <w:shd w:val="clear" w:color="auto" w:fill="FFFFFF"/>
        </w:rPr>
      </w:pPr>
    </w:p>
    <w:p w:rsidR="00BD628F" w:rsidRPr="00BB7B30" w:rsidRDefault="00874E1C" w:rsidP="00BD628F">
      <w:pPr>
        <w:contextualSpacing/>
        <w:rPr>
          <w:rFonts w:cs="Times New Roman"/>
          <w:b/>
          <w:color w:val="000000"/>
          <w:sz w:val="20"/>
          <w:szCs w:val="20"/>
        </w:rPr>
      </w:pPr>
      <w:r w:rsidRPr="00BB7B30">
        <w:rPr>
          <w:rFonts w:cs="Times New Roman"/>
          <w:b/>
          <w:sz w:val="20"/>
          <w:szCs w:val="20"/>
          <w:shd w:val="clear" w:color="auto" w:fill="FFFFFF"/>
        </w:rPr>
        <w:t>Четырехвалентная  вакцина:</w:t>
      </w:r>
      <w:r w:rsidR="00BD628F"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 </w:t>
      </w:r>
    </w:p>
    <w:p w:rsidR="00BD628F" w:rsidRPr="00BB7B30" w:rsidRDefault="00BD628F" w:rsidP="00BD628F">
      <w:pPr>
        <w:contextualSpacing/>
        <w:rPr>
          <w:rFonts w:cs="Times New Roman"/>
          <w:color w:val="000000"/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Местные реакции: ≥1% — покраснение, припухлость, болезненность и зуд в месте введения. Продолжительность реакций не превышает 5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суток и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не требует назначения медикаментозной терапии. </w:t>
      </w:r>
    </w:p>
    <w:p w:rsidR="00BD628F" w:rsidRPr="00BB7B30" w:rsidRDefault="00BD628F" w:rsidP="00BD628F">
      <w:pPr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>Общие реакции: ≥1% — головная боль, кратковременное повышение температуры тела; в отдельных случаях — гастроэнтерит, воспаление органов малого таза. </w:t>
      </w:r>
    </w:p>
    <w:p w:rsidR="001A53EB" w:rsidRPr="00BB7B30" w:rsidRDefault="001A53EB" w:rsidP="00BD628F">
      <w:pPr>
        <w:contextualSpacing/>
        <w:rPr>
          <w:rFonts w:cs="Times New Roman"/>
          <w:color w:val="000000"/>
          <w:sz w:val="20"/>
          <w:szCs w:val="20"/>
        </w:rPr>
      </w:pPr>
    </w:p>
    <w:p w:rsidR="00874E1C" w:rsidRPr="00BB7B30" w:rsidRDefault="00BD628F" w:rsidP="00874E1C">
      <w:pPr>
        <w:contextualSpacing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Поствак</w:t>
      </w:r>
      <w:r w:rsidR="00874E1C"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ц</w:t>
      </w:r>
      <w:r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инальные осложнения</w:t>
      </w:r>
      <w:r w:rsidR="00874E1C" w:rsidRPr="00BB7B30">
        <w:rPr>
          <w:rFonts w:cs="Times New Roman"/>
          <w:b/>
          <w:color w:val="000000"/>
          <w:sz w:val="20"/>
          <w:szCs w:val="20"/>
          <w:shd w:val="clear" w:color="auto" w:fill="FFFFFF"/>
        </w:rPr>
        <w:t>:</w:t>
      </w:r>
    </w:p>
    <w:p w:rsidR="00BD628F" w:rsidRPr="00BB7B30" w:rsidRDefault="00B24CDE" w:rsidP="00874E1C">
      <w:pPr>
        <w:contextualSpacing/>
        <w:rPr>
          <w:sz w:val="20"/>
          <w:szCs w:val="20"/>
        </w:rPr>
      </w:pP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- </w:t>
      </w:r>
      <w:r w:rsidR="00874E1C" w:rsidRPr="00BB7B30">
        <w:rPr>
          <w:rFonts w:cs="Times New Roman"/>
          <w:color w:val="000000"/>
          <w:sz w:val="20"/>
          <w:szCs w:val="20"/>
          <w:shd w:val="clear" w:color="auto" w:fill="FFFFFF"/>
        </w:rPr>
        <w:t>анафилактические реакции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 с </w:t>
      </w:r>
      <w:r w:rsidR="00BB7B30" w:rsidRPr="00BB7B30">
        <w:rPr>
          <w:rFonts w:cs="Times New Roman"/>
          <w:color w:val="000000"/>
          <w:sz w:val="20"/>
          <w:szCs w:val="20"/>
          <w:shd w:val="clear" w:color="auto" w:fill="FFFFFF"/>
        </w:rPr>
        <w:t>частотой 0,002</w:t>
      </w:r>
      <w:r w:rsidR="00874E1C" w:rsidRPr="00BB7B30">
        <w:rPr>
          <w:rFonts w:cs="Times New Roman"/>
          <w:color w:val="000000"/>
          <w:sz w:val="20"/>
          <w:szCs w:val="20"/>
          <w:shd w:val="clear" w:color="auto" w:fill="FFFFFF"/>
        </w:rPr>
        <w:t>- 0,</w:t>
      </w:r>
      <w:r w:rsidR="00271C6A"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0017-0,0026 </w:t>
      </w:r>
      <w:r w:rsidRPr="00BB7B30">
        <w:rPr>
          <w:rFonts w:cs="Times New Roman"/>
          <w:color w:val="000000"/>
          <w:sz w:val="20"/>
          <w:szCs w:val="20"/>
          <w:shd w:val="clear" w:color="auto" w:fill="FFFFFF"/>
        </w:rPr>
        <w:t xml:space="preserve">случая </w:t>
      </w:r>
      <w:r w:rsidR="00271C6A" w:rsidRPr="00BB7B30">
        <w:rPr>
          <w:rFonts w:cs="Times New Roman"/>
          <w:color w:val="000000"/>
          <w:sz w:val="20"/>
          <w:szCs w:val="20"/>
          <w:shd w:val="clear" w:color="auto" w:fill="FFFFFF"/>
        </w:rPr>
        <w:t>на 1000 доз вакцины</w:t>
      </w:r>
      <w:r w:rsidR="006B1E8A" w:rsidRPr="00BB7B30">
        <w:rPr>
          <w:rFonts w:eastAsia="Times New Roman" w:cs="Times New Roman"/>
          <w:sz w:val="20"/>
          <w:szCs w:val="20"/>
        </w:rPr>
        <w:t xml:space="preserve">[7]. </w:t>
      </w:r>
    </w:p>
    <w:p w:rsidR="00BD628F" w:rsidRDefault="00D74EB1" w:rsidP="00384739">
      <w:pPr>
        <w:pStyle w:val="1"/>
      </w:pPr>
      <w:bookmarkStart w:id="34" w:name="_Toc30707698"/>
      <w:r w:rsidRPr="00BB7B30">
        <w:t>Список</w:t>
      </w:r>
      <w:r w:rsidRPr="00D74EB1">
        <w:t xml:space="preserve"> литературы</w:t>
      </w:r>
      <w:bookmarkEnd w:id="34"/>
    </w:p>
    <w:p w:rsidR="006B1E8A" w:rsidRDefault="006B1E8A" w:rsidP="003F2F95">
      <w:pPr>
        <w:jc w:val="center"/>
        <w:rPr>
          <w:rFonts w:cs="Times New Roman"/>
          <w:b/>
        </w:rPr>
      </w:pPr>
    </w:p>
    <w:p w:rsidR="006B1E8A" w:rsidRDefault="006B1E8A" w:rsidP="003F2F95">
      <w:pPr>
        <w:jc w:val="center"/>
        <w:rPr>
          <w:rFonts w:cs="Times New Roman"/>
          <w:b/>
        </w:rPr>
      </w:pPr>
    </w:p>
    <w:p w:rsidR="006B1E8A" w:rsidRPr="00BB7B30" w:rsidRDefault="006B1E8A" w:rsidP="006B1E8A">
      <w:pPr>
        <w:rPr>
          <w:rFonts w:eastAsia="Times New Roman" w:cs="Arial"/>
          <w:sz w:val="20"/>
          <w:szCs w:val="20"/>
        </w:rPr>
      </w:pPr>
      <w:r w:rsidRPr="00BB7B30">
        <w:rPr>
          <w:rFonts w:eastAsia="Times New Roman" w:cs="Arial"/>
          <w:sz w:val="20"/>
          <w:szCs w:val="20"/>
        </w:rPr>
        <w:t xml:space="preserve">1. </w:t>
      </w:r>
      <w:r w:rsidRPr="00BB7B30">
        <w:rPr>
          <w:rFonts w:cs="Times New Roman"/>
          <w:sz w:val="20"/>
          <w:szCs w:val="20"/>
          <w:shd w:val="clear" w:color="auto" w:fill="FFFFFF"/>
        </w:rPr>
        <w:t xml:space="preserve">Вакцинопрофилактика заболеваний, вызванных вирусом папилломы человека: федеральные клинические рекомендации. М-во </w:t>
      </w:r>
      <w:r w:rsidR="00BB7B30" w:rsidRPr="00BB7B30">
        <w:rPr>
          <w:rFonts w:cs="Times New Roman"/>
          <w:sz w:val="20"/>
          <w:szCs w:val="20"/>
          <w:shd w:val="clear" w:color="auto" w:fill="FFFFFF"/>
        </w:rPr>
        <w:t>здравоохранения РоссийскойФедерации, Союз</w:t>
      </w:r>
      <w:r w:rsidRPr="00BB7B30">
        <w:rPr>
          <w:rFonts w:cs="Times New Roman"/>
          <w:sz w:val="20"/>
          <w:szCs w:val="20"/>
          <w:shd w:val="clear" w:color="auto" w:fill="FFFFFF"/>
        </w:rPr>
        <w:t xml:space="preserve"> педиатров России. М.: ПедиатрЪ, </w:t>
      </w:r>
      <w:r w:rsidR="00BB7B30" w:rsidRPr="00BB7B30">
        <w:rPr>
          <w:rFonts w:cs="Times New Roman"/>
          <w:sz w:val="20"/>
          <w:szCs w:val="20"/>
          <w:shd w:val="clear" w:color="auto" w:fill="FFFFFF"/>
        </w:rPr>
        <w:t>2016. -</w:t>
      </w:r>
      <w:r w:rsidRPr="00BB7B30">
        <w:rPr>
          <w:rFonts w:cs="Times New Roman"/>
          <w:sz w:val="20"/>
          <w:szCs w:val="20"/>
          <w:shd w:val="clear" w:color="auto" w:fill="FFFFFF"/>
        </w:rPr>
        <w:t xml:space="preserve"> 40 с.</w:t>
      </w:r>
    </w:p>
    <w:p w:rsidR="006B1E8A" w:rsidRPr="00BB7B30" w:rsidRDefault="006B1E8A" w:rsidP="006B1E8A">
      <w:pPr>
        <w:rPr>
          <w:rFonts w:cs="Times New Roman"/>
          <w:sz w:val="20"/>
          <w:szCs w:val="20"/>
        </w:rPr>
      </w:pPr>
      <w:r w:rsidRPr="00BB7B30">
        <w:rPr>
          <w:rFonts w:cs="Times New Roman"/>
          <w:sz w:val="20"/>
          <w:szCs w:val="20"/>
        </w:rPr>
        <w:t>2 Государственный доклад «О состоянии санитарно-эпидемиологического благополучия населения в Российской Федерации в 2018 году».</w:t>
      </w:r>
    </w:p>
    <w:p w:rsidR="006B1E8A" w:rsidRPr="00BB7B30" w:rsidRDefault="006B1E8A" w:rsidP="006B1E8A">
      <w:pPr>
        <w:rPr>
          <w:rFonts w:cs="Times New Roman"/>
          <w:sz w:val="20"/>
          <w:szCs w:val="20"/>
        </w:rPr>
      </w:pPr>
      <w:r w:rsidRPr="00BB7B30">
        <w:rPr>
          <w:rFonts w:cs="Times New Roman"/>
          <w:bCs/>
          <w:sz w:val="20"/>
          <w:szCs w:val="20"/>
        </w:rPr>
        <w:t xml:space="preserve">3. Григорович М.С. Исходы острых кишечных инфекций у детей, факторы их определяющие, и оптимизация путей реабилитации. </w:t>
      </w:r>
      <w:r w:rsidRPr="00BB7B30">
        <w:rPr>
          <w:rFonts w:cs="Times New Roman"/>
          <w:sz w:val="20"/>
          <w:szCs w:val="20"/>
        </w:rPr>
        <w:t>Автореферат диссертации на соискание ученой степени доктора медицинских наук. Москва, 2011.</w:t>
      </w:r>
    </w:p>
    <w:p w:rsidR="006B1E8A" w:rsidRPr="00BB7B30" w:rsidRDefault="006B1E8A" w:rsidP="006B1E8A">
      <w:pPr>
        <w:rPr>
          <w:rFonts w:eastAsia="Times New Roman" w:cs="Arial"/>
          <w:sz w:val="20"/>
          <w:szCs w:val="20"/>
        </w:rPr>
      </w:pPr>
      <w:r w:rsidRPr="00BB7B30">
        <w:rPr>
          <w:rFonts w:eastAsia="Times New Roman" w:cs="Arial"/>
          <w:sz w:val="20"/>
          <w:szCs w:val="20"/>
        </w:rPr>
        <w:t xml:space="preserve">4.Ильина С.В., Намазова-Баранова Л.С., Баранов А.А. Вакцинация для всех: пособие для родителей. Москва, 2017). </w:t>
      </w:r>
    </w:p>
    <w:p w:rsidR="006B1E8A" w:rsidRPr="00BB7B30" w:rsidRDefault="006B1E8A" w:rsidP="006B1E8A">
      <w:pPr>
        <w:rPr>
          <w:rFonts w:eastAsia="Times New Roman" w:cs="Arial"/>
          <w:sz w:val="20"/>
          <w:szCs w:val="20"/>
        </w:rPr>
      </w:pPr>
      <w:r w:rsidRPr="00BB7B30">
        <w:rPr>
          <w:rFonts w:eastAsia="Times New Roman" w:cs="Arial"/>
          <w:sz w:val="20"/>
          <w:szCs w:val="20"/>
        </w:rPr>
        <w:t xml:space="preserve">5 Ильина С.В., Намазова-Баранова Л.С., Баранов А.А. Вакцинация для всех: простые ответы на непростые вопросы. Москва, 2016. </w:t>
      </w:r>
    </w:p>
    <w:p w:rsidR="006B1E8A" w:rsidRPr="00BB7B30" w:rsidRDefault="006B1E8A" w:rsidP="006B1E8A">
      <w:pPr>
        <w:rPr>
          <w:rFonts w:eastAsia="Times New Roman"/>
          <w:bCs/>
          <w:sz w:val="20"/>
          <w:szCs w:val="20"/>
        </w:rPr>
      </w:pPr>
      <w:r w:rsidRPr="00BB7B30">
        <w:rPr>
          <w:rFonts w:cs="Times New Roman"/>
          <w:sz w:val="20"/>
          <w:szCs w:val="20"/>
          <w:shd w:val="clear" w:color="auto" w:fill="FFFFFF"/>
        </w:rPr>
        <w:t>6. МУ 3.1.1.2957-11. 3.1.1. Профилактика инфекционных болезней. Кишечные инфекции. Эпидемиологический надзор, лабораторная диагностика и профилактика ротавирусной инфекции.</w:t>
      </w:r>
    </w:p>
    <w:p w:rsidR="006B1E8A" w:rsidRPr="00BB7B30" w:rsidRDefault="006B1E8A" w:rsidP="006B1E8A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BB7B30">
        <w:rPr>
          <w:rFonts w:eastAsia="Times New Roman" w:cs="Arial"/>
          <w:sz w:val="20"/>
          <w:szCs w:val="20"/>
        </w:rPr>
        <w:t xml:space="preserve">7. </w:t>
      </w:r>
      <w:r w:rsidRPr="00BB7B30">
        <w:rPr>
          <w:rFonts w:eastAsia="Times New Roman"/>
          <w:bCs/>
          <w:sz w:val="20"/>
          <w:szCs w:val="20"/>
        </w:rPr>
        <w:t xml:space="preserve">Противопоказания к вакцинации. Методические рекомендации. МЗ РФ, ФГАУ </w:t>
      </w:r>
      <w:r w:rsidRPr="00BB7B30">
        <w:rPr>
          <w:rFonts w:eastAsia="Times New Roman" w:cs="Times New Roman"/>
          <w:sz w:val="20"/>
          <w:szCs w:val="20"/>
          <w:shd w:val="clear" w:color="auto" w:fill="FFFFFF"/>
        </w:rPr>
        <w:t>«Национальный научно-практический центр здоровья детей</w:t>
      </w:r>
      <w:r w:rsidR="00BB7B30" w:rsidRPr="00BB7B30">
        <w:rPr>
          <w:rFonts w:eastAsia="Times New Roman" w:cs="Times New Roman"/>
          <w:sz w:val="20"/>
          <w:szCs w:val="20"/>
          <w:shd w:val="clear" w:color="auto" w:fill="FFFFFF"/>
        </w:rPr>
        <w:t>», Союз</w:t>
      </w:r>
      <w:r w:rsidRPr="00BB7B30">
        <w:rPr>
          <w:rFonts w:eastAsia="Times New Roman" w:cs="Times New Roman"/>
          <w:sz w:val="20"/>
          <w:szCs w:val="20"/>
          <w:shd w:val="clear" w:color="auto" w:fill="FFFFFF"/>
        </w:rPr>
        <w:t xml:space="preserve"> Педиатров России. Москва, 2017).</w:t>
      </w:r>
    </w:p>
    <w:p w:rsidR="006B1E8A" w:rsidRPr="00BB7B30" w:rsidRDefault="006B1E8A" w:rsidP="006B1E8A">
      <w:pPr>
        <w:rPr>
          <w:rFonts w:eastAsia="Times New Roman" w:cs="Times New Roman"/>
          <w:sz w:val="20"/>
          <w:szCs w:val="20"/>
        </w:rPr>
      </w:pPr>
      <w:r w:rsidRPr="00BB7B30">
        <w:rPr>
          <w:rFonts w:eastAsia="Times New Roman" w:cs="Times New Roman"/>
          <w:sz w:val="20"/>
          <w:szCs w:val="20"/>
          <w:shd w:val="clear" w:color="auto" w:fill="FFFFFF"/>
        </w:rPr>
        <w:t xml:space="preserve">8. </w:t>
      </w:r>
      <w:r w:rsidRPr="00BB7B30">
        <w:rPr>
          <w:rFonts w:eastAsia="Times New Roman" w:cs="Times New Roman"/>
          <w:sz w:val="20"/>
          <w:szCs w:val="20"/>
        </w:rPr>
        <w:t xml:space="preserve"> В.К. Таточенко, Н.А. Озерецковский. Иммунопрофилактика-2018. Справочник, 13-е издание. Москва 2018.</w:t>
      </w:r>
    </w:p>
    <w:p w:rsidR="006B1E8A" w:rsidRPr="00BB7B30" w:rsidRDefault="006B1E8A" w:rsidP="006B1E8A">
      <w:pPr>
        <w:rPr>
          <w:sz w:val="20"/>
          <w:szCs w:val="20"/>
        </w:rPr>
      </w:pPr>
      <w:r w:rsidRPr="00BB7B30">
        <w:rPr>
          <w:rFonts w:eastAsia="Times New Roman" w:cs="Times New Roman"/>
          <w:sz w:val="20"/>
          <w:szCs w:val="20"/>
        </w:rPr>
        <w:t xml:space="preserve">9. </w:t>
      </w:r>
      <w:hyperlink r:id="rId9" w:history="1">
        <w:r w:rsidRPr="00BB7B30">
          <w:rPr>
            <w:rStyle w:val="a5"/>
            <w:rFonts w:cs="Times New Roman"/>
            <w:color w:val="auto"/>
            <w:sz w:val="20"/>
            <w:szCs w:val="20"/>
            <w:u w:val="none"/>
          </w:rPr>
          <w:t>https://www.rospotrebnadzor.ru</w:t>
        </w:r>
      </w:hyperlink>
      <w:r w:rsidRPr="00BB7B30">
        <w:rPr>
          <w:sz w:val="20"/>
          <w:szCs w:val="20"/>
        </w:rPr>
        <w:t>.</w:t>
      </w:r>
    </w:p>
    <w:p w:rsidR="006B1E8A" w:rsidRPr="00BB7B30" w:rsidRDefault="006B1E8A" w:rsidP="006B1E8A">
      <w:pPr>
        <w:rPr>
          <w:sz w:val="20"/>
          <w:szCs w:val="20"/>
        </w:rPr>
      </w:pPr>
      <w:r w:rsidRPr="00BB7B30">
        <w:rPr>
          <w:sz w:val="20"/>
          <w:szCs w:val="20"/>
        </w:rPr>
        <w:t xml:space="preserve">10. </w:t>
      </w:r>
      <w:hyperlink r:id="rId10" w:history="1">
        <w:r w:rsidRPr="00BB7B30">
          <w:rPr>
            <w:rStyle w:val="a5"/>
            <w:color w:val="auto"/>
            <w:sz w:val="20"/>
            <w:szCs w:val="20"/>
            <w:u w:val="none"/>
          </w:rPr>
          <w:t>https://yaprivit.ru/infections/</w:t>
        </w:r>
      </w:hyperlink>
      <w:r w:rsidR="009228A1" w:rsidRPr="00BB7B30">
        <w:rPr>
          <w:sz w:val="20"/>
          <w:szCs w:val="20"/>
        </w:rPr>
        <w:t>.</w:t>
      </w:r>
    </w:p>
    <w:p w:rsidR="00B8080C" w:rsidRPr="00BB7B30" w:rsidRDefault="006B1E8A" w:rsidP="006B1E8A">
      <w:pPr>
        <w:rPr>
          <w:sz w:val="20"/>
          <w:szCs w:val="20"/>
        </w:rPr>
      </w:pPr>
      <w:r w:rsidRPr="00BB7B30">
        <w:rPr>
          <w:sz w:val="20"/>
          <w:szCs w:val="20"/>
        </w:rPr>
        <w:t xml:space="preserve">11.   </w:t>
      </w:r>
      <w:hyperlink r:id="rId11" w:history="1">
        <w:r w:rsidRPr="00BB7B30">
          <w:rPr>
            <w:rStyle w:val="a5"/>
            <w:color w:val="auto"/>
            <w:sz w:val="20"/>
            <w:szCs w:val="20"/>
            <w:u w:val="none"/>
          </w:rPr>
          <w:t>https://www.vidal.ru/drugs</w:t>
        </w:r>
      </w:hyperlink>
      <w:r w:rsidRPr="00BB7B30">
        <w:rPr>
          <w:sz w:val="20"/>
          <w:szCs w:val="20"/>
        </w:rPr>
        <w:t>.</w:t>
      </w:r>
    </w:p>
    <w:sectPr w:rsidR="00B8080C" w:rsidRPr="00BB7B30" w:rsidSect="0043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quot;Times New Roman&quot;">
    <w:panose1 w:val="00000000000000000000"/>
    <w:charset w:val="00"/>
    <w:family w:val="auto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F5"/>
    <w:multiLevelType w:val="multilevel"/>
    <w:tmpl w:val="5B9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A30B4"/>
    <w:multiLevelType w:val="hybridMultilevel"/>
    <w:tmpl w:val="2C6EF372"/>
    <w:lvl w:ilvl="0" w:tplc="FDC8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0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41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E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E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6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4C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C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00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D65100"/>
    <w:multiLevelType w:val="multilevel"/>
    <w:tmpl w:val="8B8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A584E"/>
    <w:multiLevelType w:val="hybridMultilevel"/>
    <w:tmpl w:val="BDD06B9C"/>
    <w:lvl w:ilvl="0" w:tplc="B2C23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84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4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C5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2E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A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4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E3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B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0F6F6A"/>
    <w:multiLevelType w:val="hybridMultilevel"/>
    <w:tmpl w:val="EA3C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6DAA"/>
    <w:multiLevelType w:val="hybridMultilevel"/>
    <w:tmpl w:val="D2185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5DB"/>
    <w:multiLevelType w:val="hybridMultilevel"/>
    <w:tmpl w:val="D656601C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6546B5"/>
    <w:multiLevelType w:val="hybridMultilevel"/>
    <w:tmpl w:val="7EA01C60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>
    <w:nsid w:val="322E4609"/>
    <w:multiLevelType w:val="hybridMultilevel"/>
    <w:tmpl w:val="1F14A4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7F4E48"/>
    <w:multiLevelType w:val="hybridMultilevel"/>
    <w:tmpl w:val="D21CF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EA175A"/>
    <w:multiLevelType w:val="hybridMultilevel"/>
    <w:tmpl w:val="29D2AF2A"/>
    <w:lvl w:ilvl="0" w:tplc="525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8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65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04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C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E8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4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62A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612532"/>
    <w:multiLevelType w:val="hybridMultilevel"/>
    <w:tmpl w:val="54827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41895"/>
    <w:multiLevelType w:val="hybridMultilevel"/>
    <w:tmpl w:val="973C52CC"/>
    <w:lvl w:ilvl="0" w:tplc="AF106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1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0D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67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21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8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8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AF6541"/>
    <w:multiLevelType w:val="hybridMultilevel"/>
    <w:tmpl w:val="01BCDB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00C04"/>
    <w:multiLevelType w:val="hybridMultilevel"/>
    <w:tmpl w:val="6F405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474CB"/>
    <w:multiLevelType w:val="hybridMultilevel"/>
    <w:tmpl w:val="A59A95BC"/>
    <w:styleLink w:val="a"/>
    <w:lvl w:ilvl="0" w:tplc="B5A407A6">
      <w:start w:val="1"/>
      <w:numFmt w:val="bullet"/>
      <w:lvlText w:val="*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54CC490">
      <w:start w:val="1"/>
      <w:numFmt w:val="bullet"/>
      <w:lvlText w:val="*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C484890">
      <w:start w:val="1"/>
      <w:numFmt w:val="bullet"/>
      <w:lvlText w:val="*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EDA3200">
      <w:start w:val="1"/>
      <w:numFmt w:val="bullet"/>
      <w:lvlText w:val="*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0369862">
      <w:start w:val="1"/>
      <w:numFmt w:val="bullet"/>
      <w:lvlText w:val="*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4AC59C0">
      <w:start w:val="1"/>
      <w:numFmt w:val="bullet"/>
      <w:lvlText w:val="*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780F58C">
      <w:start w:val="1"/>
      <w:numFmt w:val="bullet"/>
      <w:lvlText w:val="*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C78F654">
      <w:start w:val="1"/>
      <w:numFmt w:val="bullet"/>
      <w:lvlText w:val="*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3EF930">
      <w:start w:val="1"/>
      <w:numFmt w:val="bullet"/>
      <w:lvlText w:val="*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7401DD"/>
    <w:multiLevelType w:val="hybridMultilevel"/>
    <w:tmpl w:val="A59A95BC"/>
    <w:numStyleLink w:val="a"/>
  </w:abstractNum>
  <w:abstractNum w:abstractNumId="17">
    <w:nsid w:val="61D97D7E"/>
    <w:multiLevelType w:val="multilevel"/>
    <w:tmpl w:val="25F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5E608B"/>
    <w:multiLevelType w:val="hybridMultilevel"/>
    <w:tmpl w:val="0F72FE1A"/>
    <w:lvl w:ilvl="0" w:tplc="E93C2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D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AF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8A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68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0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C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6C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4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7AF6385"/>
    <w:multiLevelType w:val="hybridMultilevel"/>
    <w:tmpl w:val="7132F40C"/>
    <w:lvl w:ilvl="0" w:tplc="FE22E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A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E0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8B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C7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0A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CA6C1C"/>
    <w:multiLevelType w:val="hybridMultilevel"/>
    <w:tmpl w:val="6C767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06446"/>
    <w:multiLevelType w:val="hybridMultilevel"/>
    <w:tmpl w:val="1E24C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E9210B"/>
    <w:multiLevelType w:val="hybridMultilevel"/>
    <w:tmpl w:val="D586008A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>
    <w:nsid w:val="782028A0"/>
    <w:multiLevelType w:val="hybridMultilevel"/>
    <w:tmpl w:val="639CD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51BB8"/>
    <w:multiLevelType w:val="hybridMultilevel"/>
    <w:tmpl w:val="7B34E662"/>
    <w:lvl w:ilvl="0" w:tplc="F8E2A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1362EE"/>
    <w:multiLevelType w:val="hybridMultilevel"/>
    <w:tmpl w:val="17405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DF5330"/>
    <w:multiLevelType w:val="hybridMultilevel"/>
    <w:tmpl w:val="3E744F1E"/>
    <w:lvl w:ilvl="0" w:tplc="91B69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A3D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62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7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A2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A7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8C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05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5"/>
  </w:num>
  <w:num w:numId="5">
    <w:abstractNumId w:val="16"/>
  </w:num>
  <w:num w:numId="6">
    <w:abstractNumId w:val="6"/>
  </w:num>
  <w:num w:numId="7">
    <w:abstractNumId w:val="14"/>
  </w:num>
  <w:num w:numId="8">
    <w:abstractNumId w:val="8"/>
  </w:num>
  <w:num w:numId="9">
    <w:abstractNumId w:val="21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20"/>
  </w:num>
  <w:num w:numId="15">
    <w:abstractNumId w:val="23"/>
  </w:num>
  <w:num w:numId="16">
    <w:abstractNumId w:val="11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17"/>
  </w:num>
  <w:num w:numId="24">
    <w:abstractNumId w:val="10"/>
  </w:num>
  <w:num w:numId="25">
    <w:abstractNumId w:val="24"/>
  </w:num>
  <w:num w:numId="26">
    <w:abstractNumId w:val="2"/>
  </w:num>
  <w:num w:numId="27">
    <w:abstractNumId w:val="26"/>
  </w:num>
  <w:num w:numId="28">
    <w:abstractNumId w:val="19"/>
  </w:num>
  <w:num w:numId="29">
    <w:abstractNumId w:val="22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E1"/>
    <w:rsid w:val="0001714D"/>
    <w:rsid w:val="00017709"/>
    <w:rsid w:val="0002115F"/>
    <w:rsid w:val="00021B64"/>
    <w:rsid w:val="00031299"/>
    <w:rsid w:val="00035C63"/>
    <w:rsid w:val="00041ED7"/>
    <w:rsid w:val="00054176"/>
    <w:rsid w:val="000549AA"/>
    <w:rsid w:val="000607F2"/>
    <w:rsid w:val="00065114"/>
    <w:rsid w:val="00080FA8"/>
    <w:rsid w:val="000A2C7D"/>
    <w:rsid w:val="000A4E61"/>
    <w:rsid w:val="000A52E9"/>
    <w:rsid w:val="000B0B0E"/>
    <w:rsid w:val="000B22A2"/>
    <w:rsid w:val="000C2B0A"/>
    <w:rsid w:val="000C6404"/>
    <w:rsid w:val="000C6A83"/>
    <w:rsid w:val="000D02A7"/>
    <w:rsid w:val="000D22B1"/>
    <w:rsid w:val="000E093B"/>
    <w:rsid w:val="000E59B2"/>
    <w:rsid w:val="000F6F4F"/>
    <w:rsid w:val="0010068F"/>
    <w:rsid w:val="001013C2"/>
    <w:rsid w:val="00102AEF"/>
    <w:rsid w:val="001032BC"/>
    <w:rsid w:val="00103ED6"/>
    <w:rsid w:val="00105246"/>
    <w:rsid w:val="00105782"/>
    <w:rsid w:val="00113BE3"/>
    <w:rsid w:val="0013001B"/>
    <w:rsid w:val="00131124"/>
    <w:rsid w:val="00132F8F"/>
    <w:rsid w:val="001355CB"/>
    <w:rsid w:val="001366D9"/>
    <w:rsid w:val="001404BC"/>
    <w:rsid w:val="00141CFE"/>
    <w:rsid w:val="001459A2"/>
    <w:rsid w:val="00150913"/>
    <w:rsid w:val="001569D9"/>
    <w:rsid w:val="00156DEB"/>
    <w:rsid w:val="00160B4F"/>
    <w:rsid w:val="001644BF"/>
    <w:rsid w:val="00173D7F"/>
    <w:rsid w:val="00186430"/>
    <w:rsid w:val="00186620"/>
    <w:rsid w:val="0018709C"/>
    <w:rsid w:val="001927E3"/>
    <w:rsid w:val="001A38EC"/>
    <w:rsid w:val="001A53EB"/>
    <w:rsid w:val="001B722E"/>
    <w:rsid w:val="001D2A87"/>
    <w:rsid w:val="001E2825"/>
    <w:rsid w:val="001E486B"/>
    <w:rsid w:val="001E7D84"/>
    <w:rsid w:val="001F5656"/>
    <w:rsid w:val="001F570E"/>
    <w:rsid w:val="001F6797"/>
    <w:rsid w:val="00200EAC"/>
    <w:rsid w:val="0020233A"/>
    <w:rsid w:val="00215EB5"/>
    <w:rsid w:val="00217C61"/>
    <w:rsid w:val="00227D31"/>
    <w:rsid w:val="00230241"/>
    <w:rsid w:val="00232237"/>
    <w:rsid w:val="002362D3"/>
    <w:rsid w:val="00237D8E"/>
    <w:rsid w:val="00240175"/>
    <w:rsid w:val="002413C9"/>
    <w:rsid w:val="00244097"/>
    <w:rsid w:val="00245694"/>
    <w:rsid w:val="00246E9F"/>
    <w:rsid w:val="0025053C"/>
    <w:rsid w:val="00257993"/>
    <w:rsid w:val="00260CAF"/>
    <w:rsid w:val="00270EBF"/>
    <w:rsid w:val="00271A70"/>
    <w:rsid w:val="00271C6A"/>
    <w:rsid w:val="00273BD7"/>
    <w:rsid w:val="00281CD8"/>
    <w:rsid w:val="00283979"/>
    <w:rsid w:val="00297B6B"/>
    <w:rsid w:val="002A5D3A"/>
    <w:rsid w:val="002A75D1"/>
    <w:rsid w:val="002C1C0F"/>
    <w:rsid w:val="002C2357"/>
    <w:rsid w:val="002D4E30"/>
    <w:rsid w:val="002D53A4"/>
    <w:rsid w:val="002D5EFD"/>
    <w:rsid w:val="002D67B7"/>
    <w:rsid w:val="002F4A38"/>
    <w:rsid w:val="003023E9"/>
    <w:rsid w:val="003042C0"/>
    <w:rsid w:val="00313395"/>
    <w:rsid w:val="003167B1"/>
    <w:rsid w:val="00330ED9"/>
    <w:rsid w:val="00340E00"/>
    <w:rsid w:val="00341932"/>
    <w:rsid w:val="00342A11"/>
    <w:rsid w:val="00344CA1"/>
    <w:rsid w:val="00353A28"/>
    <w:rsid w:val="00356B30"/>
    <w:rsid w:val="00357185"/>
    <w:rsid w:val="00361437"/>
    <w:rsid w:val="00362C32"/>
    <w:rsid w:val="003649D6"/>
    <w:rsid w:val="00370A3A"/>
    <w:rsid w:val="0037130D"/>
    <w:rsid w:val="00376095"/>
    <w:rsid w:val="00381642"/>
    <w:rsid w:val="00384739"/>
    <w:rsid w:val="0039254B"/>
    <w:rsid w:val="003940A4"/>
    <w:rsid w:val="00397377"/>
    <w:rsid w:val="003A1B4C"/>
    <w:rsid w:val="003B43BD"/>
    <w:rsid w:val="003B78CB"/>
    <w:rsid w:val="003B7F7C"/>
    <w:rsid w:val="003C2B53"/>
    <w:rsid w:val="003D279A"/>
    <w:rsid w:val="003E3DCD"/>
    <w:rsid w:val="003E64E0"/>
    <w:rsid w:val="003F181B"/>
    <w:rsid w:val="003F2F95"/>
    <w:rsid w:val="00405E3E"/>
    <w:rsid w:val="00406FC9"/>
    <w:rsid w:val="004101B9"/>
    <w:rsid w:val="00410A8D"/>
    <w:rsid w:val="00412788"/>
    <w:rsid w:val="00430B41"/>
    <w:rsid w:val="004351E3"/>
    <w:rsid w:val="00435B70"/>
    <w:rsid w:val="00444EDE"/>
    <w:rsid w:val="004473AB"/>
    <w:rsid w:val="004529C2"/>
    <w:rsid w:val="00453CE5"/>
    <w:rsid w:val="00453D0A"/>
    <w:rsid w:val="004674EC"/>
    <w:rsid w:val="00474E8B"/>
    <w:rsid w:val="00477756"/>
    <w:rsid w:val="00477B26"/>
    <w:rsid w:val="0048691E"/>
    <w:rsid w:val="00495786"/>
    <w:rsid w:val="004A0E6C"/>
    <w:rsid w:val="004A2299"/>
    <w:rsid w:val="004A29CB"/>
    <w:rsid w:val="004A4551"/>
    <w:rsid w:val="004A65EA"/>
    <w:rsid w:val="004B0AE5"/>
    <w:rsid w:val="004C0A31"/>
    <w:rsid w:val="004C3F27"/>
    <w:rsid w:val="004C3FCC"/>
    <w:rsid w:val="004D1E3A"/>
    <w:rsid w:val="004D44E3"/>
    <w:rsid w:val="004D5419"/>
    <w:rsid w:val="004E2341"/>
    <w:rsid w:val="004E3E80"/>
    <w:rsid w:val="004E4F6C"/>
    <w:rsid w:val="004F2C06"/>
    <w:rsid w:val="004F5B77"/>
    <w:rsid w:val="00506332"/>
    <w:rsid w:val="00510CCE"/>
    <w:rsid w:val="00516495"/>
    <w:rsid w:val="00521A74"/>
    <w:rsid w:val="005318CE"/>
    <w:rsid w:val="0053665B"/>
    <w:rsid w:val="00553623"/>
    <w:rsid w:val="00554AE8"/>
    <w:rsid w:val="0056105C"/>
    <w:rsid w:val="005623FC"/>
    <w:rsid w:val="005627FF"/>
    <w:rsid w:val="005643AF"/>
    <w:rsid w:val="00566CBB"/>
    <w:rsid w:val="00567253"/>
    <w:rsid w:val="00570139"/>
    <w:rsid w:val="005709EB"/>
    <w:rsid w:val="00570FE1"/>
    <w:rsid w:val="00576914"/>
    <w:rsid w:val="00592826"/>
    <w:rsid w:val="005A2B49"/>
    <w:rsid w:val="005A615A"/>
    <w:rsid w:val="005B7410"/>
    <w:rsid w:val="005B776D"/>
    <w:rsid w:val="005C09D8"/>
    <w:rsid w:val="005C0B8E"/>
    <w:rsid w:val="005C43EC"/>
    <w:rsid w:val="005C55C9"/>
    <w:rsid w:val="005D1792"/>
    <w:rsid w:val="005E6447"/>
    <w:rsid w:val="005F4F14"/>
    <w:rsid w:val="005F680D"/>
    <w:rsid w:val="0061044B"/>
    <w:rsid w:val="00613D84"/>
    <w:rsid w:val="00616C93"/>
    <w:rsid w:val="0061732A"/>
    <w:rsid w:val="00620B51"/>
    <w:rsid w:val="00621A7A"/>
    <w:rsid w:val="00622025"/>
    <w:rsid w:val="00622287"/>
    <w:rsid w:val="006257CC"/>
    <w:rsid w:val="006331F2"/>
    <w:rsid w:val="00637C97"/>
    <w:rsid w:val="0064049E"/>
    <w:rsid w:val="006456AE"/>
    <w:rsid w:val="006457C2"/>
    <w:rsid w:val="00654739"/>
    <w:rsid w:val="00666D06"/>
    <w:rsid w:val="006724FC"/>
    <w:rsid w:val="006805D1"/>
    <w:rsid w:val="00681620"/>
    <w:rsid w:val="00684664"/>
    <w:rsid w:val="00687005"/>
    <w:rsid w:val="00692AF5"/>
    <w:rsid w:val="006931BB"/>
    <w:rsid w:val="006B1E8A"/>
    <w:rsid w:val="006B2955"/>
    <w:rsid w:val="006C14BA"/>
    <w:rsid w:val="006C6592"/>
    <w:rsid w:val="006C7DE6"/>
    <w:rsid w:val="006D05FD"/>
    <w:rsid w:val="006D2117"/>
    <w:rsid w:val="006D3D2B"/>
    <w:rsid w:val="006D4120"/>
    <w:rsid w:val="006D47B1"/>
    <w:rsid w:val="006D588A"/>
    <w:rsid w:val="006E0F69"/>
    <w:rsid w:val="006E1AFD"/>
    <w:rsid w:val="006E2EC0"/>
    <w:rsid w:val="006E58A0"/>
    <w:rsid w:val="006E6EC0"/>
    <w:rsid w:val="006F25A7"/>
    <w:rsid w:val="00700946"/>
    <w:rsid w:val="00703541"/>
    <w:rsid w:val="00703905"/>
    <w:rsid w:val="00732090"/>
    <w:rsid w:val="007411A0"/>
    <w:rsid w:val="007451E8"/>
    <w:rsid w:val="00746F08"/>
    <w:rsid w:val="00747C70"/>
    <w:rsid w:val="00747CEA"/>
    <w:rsid w:val="007561AA"/>
    <w:rsid w:val="00762760"/>
    <w:rsid w:val="00766818"/>
    <w:rsid w:val="00771C73"/>
    <w:rsid w:val="00772D1E"/>
    <w:rsid w:val="00784CE8"/>
    <w:rsid w:val="00784F9F"/>
    <w:rsid w:val="007921E5"/>
    <w:rsid w:val="00793376"/>
    <w:rsid w:val="007973B0"/>
    <w:rsid w:val="007A08BD"/>
    <w:rsid w:val="007A65B9"/>
    <w:rsid w:val="007B05F1"/>
    <w:rsid w:val="007C6CE7"/>
    <w:rsid w:val="007D1157"/>
    <w:rsid w:val="007D64E6"/>
    <w:rsid w:val="007D7DD6"/>
    <w:rsid w:val="007E132C"/>
    <w:rsid w:val="007F60B2"/>
    <w:rsid w:val="00820647"/>
    <w:rsid w:val="00825BED"/>
    <w:rsid w:val="0083129E"/>
    <w:rsid w:val="00831666"/>
    <w:rsid w:val="00847ADB"/>
    <w:rsid w:val="008568BC"/>
    <w:rsid w:val="008633D1"/>
    <w:rsid w:val="00866D43"/>
    <w:rsid w:val="0087335D"/>
    <w:rsid w:val="00874E1C"/>
    <w:rsid w:val="00875A1B"/>
    <w:rsid w:val="00881A43"/>
    <w:rsid w:val="00881A7B"/>
    <w:rsid w:val="0088223C"/>
    <w:rsid w:val="008843CD"/>
    <w:rsid w:val="0089300D"/>
    <w:rsid w:val="008935ED"/>
    <w:rsid w:val="00893DF8"/>
    <w:rsid w:val="00895ABF"/>
    <w:rsid w:val="008A09FA"/>
    <w:rsid w:val="008A1057"/>
    <w:rsid w:val="008A218C"/>
    <w:rsid w:val="008B2A4B"/>
    <w:rsid w:val="008B2EE0"/>
    <w:rsid w:val="008B419B"/>
    <w:rsid w:val="008B7B71"/>
    <w:rsid w:val="008C656F"/>
    <w:rsid w:val="008D40BD"/>
    <w:rsid w:val="008F388D"/>
    <w:rsid w:val="00902BEA"/>
    <w:rsid w:val="0091372F"/>
    <w:rsid w:val="009228A1"/>
    <w:rsid w:val="009235B9"/>
    <w:rsid w:val="0092433E"/>
    <w:rsid w:val="00925BA7"/>
    <w:rsid w:val="00925C31"/>
    <w:rsid w:val="00927599"/>
    <w:rsid w:val="00931038"/>
    <w:rsid w:val="009325AA"/>
    <w:rsid w:val="00937400"/>
    <w:rsid w:val="00945618"/>
    <w:rsid w:val="0095455D"/>
    <w:rsid w:val="00957C1A"/>
    <w:rsid w:val="00961FCE"/>
    <w:rsid w:val="00966E45"/>
    <w:rsid w:val="00970377"/>
    <w:rsid w:val="00973079"/>
    <w:rsid w:val="00976085"/>
    <w:rsid w:val="009770C1"/>
    <w:rsid w:val="00980A3C"/>
    <w:rsid w:val="00982EB0"/>
    <w:rsid w:val="009957BA"/>
    <w:rsid w:val="00997ADA"/>
    <w:rsid w:val="009B35F5"/>
    <w:rsid w:val="009C3602"/>
    <w:rsid w:val="009C7096"/>
    <w:rsid w:val="009C71C4"/>
    <w:rsid w:val="009E51D7"/>
    <w:rsid w:val="009E583D"/>
    <w:rsid w:val="009F46A5"/>
    <w:rsid w:val="00A14023"/>
    <w:rsid w:val="00A22476"/>
    <w:rsid w:val="00A316AC"/>
    <w:rsid w:val="00A332F5"/>
    <w:rsid w:val="00A477DE"/>
    <w:rsid w:val="00A47DA9"/>
    <w:rsid w:val="00A536A1"/>
    <w:rsid w:val="00A5409C"/>
    <w:rsid w:val="00A549ED"/>
    <w:rsid w:val="00A8064F"/>
    <w:rsid w:val="00A833A0"/>
    <w:rsid w:val="00A95B74"/>
    <w:rsid w:val="00A95FA3"/>
    <w:rsid w:val="00A97B9A"/>
    <w:rsid w:val="00AA0C32"/>
    <w:rsid w:val="00AA60EF"/>
    <w:rsid w:val="00AA7E85"/>
    <w:rsid w:val="00AB0114"/>
    <w:rsid w:val="00AB5A72"/>
    <w:rsid w:val="00AC364B"/>
    <w:rsid w:val="00AC3C67"/>
    <w:rsid w:val="00AC6814"/>
    <w:rsid w:val="00AE497C"/>
    <w:rsid w:val="00AE4B46"/>
    <w:rsid w:val="00AF47D4"/>
    <w:rsid w:val="00AF6E80"/>
    <w:rsid w:val="00AF757E"/>
    <w:rsid w:val="00B1247D"/>
    <w:rsid w:val="00B15631"/>
    <w:rsid w:val="00B16AC7"/>
    <w:rsid w:val="00B233C6"/>
    <w:rsid w:val="00B24CDE"/>
    <w:rsid w:val="00B33BBC"/>
    <w:rsid w:val="00B54FC8"/>
    <w:rsid w:val="00B6159A"/>
    <w:rsid w:val="00B73EBD"/>
    <w:rsid w:val="00B8080C"/>
    <w:rsid w:val="00B81864"/>
    <w:rsid w:val="00B82061"/>
    <w:rsid w:val="00B83E7C"/>
    <w:rsid w:val="00B866B5"/>
    <w:rsid w:val="00BB08F0"/>
    <w:rsid w:val="00BB16BC"/>
    <w:rsid w:val="00BB7B30"/>
    <w:rsid w:val="00BD0A48"/>
    <w:rsid w:val="00BD628F"/>
    <w:rsid w:val="00BE4618"/>
    <w:rsid w:val="00BF030A"/>
    <w:rsid w:val="00BF5BBC"/>
    <w:rsid w:val="00BF7FBF"/>
    <w:rsid w:val="00C01407"/>
    <w:rsid w:val="00C114CC"/>
    <w:rsid w:val="00C12357"/>
    <w:rsid w:val="00C123F6"/>
    <w:rsid w:val="00C151EE"/>
    <w:rsid w:val="00C158AC"/>
    <w:rsid w:val="00C23A63"/>
    <w:rsid w:val="00C25AFF"/>
    <w:rsid w:val="00C26BA9"/>
    <w:rsid w:val="00C33CCE"/>
    <w:rsid w:val="00C42A13"/>
    <w:rsid w:val="00C5420E"/>
    <w:rsid w:val="00C66293"/>
    <w:rsid w:val="00C82057"/>
    <w:rsid w:val="00C87E65"/>
    <w:rsid w:val="00C95742"/>
    <w:rsid w:val="00C96BA4"/>
    <w:rsid w:val="00CB2993"/>
    <w:rsid w:val="00CB6B2D"/>
    <w:rsid w:val="00CD3B09"/>
    <w:rsid w:val="00CE1694"/>
    <w:rsid w:val="00CE2952"/>
    <w:rsid w:val="00CE2E92"/>
    <w:rsid w:val="00CE44ED"/>
    <w:rsid w:val="00CE7604"/>
    <w:rsid w:val="00CF21AC"/>
    <w:rsid w:val="00CF37A2"/>
    <w:rsid w:val="00CF4560"/>
    <w:rsid w:val="00D01287"/>
    <w:rsid w:val="00D01AA8"/>
    <w:rsid w:val="00D03C1A"/>
    <w:rsid w:val="00D11768"/>
    <w:rsid w:val="00D148A4"/>
    <w:rsid w:val="00D148ED"/>
    <w:rsid w:val="00D15DD3"/>
    <w:rsid w:val="00D205B8"/>
    <w:rsid w:val="00D23700"/>
    <w:rsid w:val="00D258FE"/>
    <w:rsid w:val="00D302BB"/>
    <w:rsid w:val="00D333E9"/>
    <w:rsid w:val="00D335B1"/>
    <w:rsid w:val="00D33BA2"/>
    <w:rsid w:val="00D41EAD"/>
    <w:rsid w:val="00D431AD"/>
    <w:rsid w:val="00D457E2"/>
    <w:rsid w:val="00D46D5E"/>
    <w:rsid w:val="00D53771"/>
    <w:rsid w:val="00D60B57"/>
    <w:rsid w:val="00D64618"/>
    <w:rsid w:val="00D64A67"/>
    <w:rsid w:val="00D70FE7"/>
    <w:rsid w:val="00D71A7A"/>
    <w:rsid w:val="00D74EB1"/>
    <w:rsid w:val="00D76342"/>
    <w:rsid w:val="00D92A6B"/>
    <w:rsid w:val="00D95414"/>
    <w:rsid w:val="00DB1628"/>
    <w:rsid w:val="00DB4582"/>
    <w:rsid w:val="00DB6339"/>
    <w:rsid w:val="00DB716C"/>
    <w:rsid w:val="00DC1517"/>
    <w:rsid w:val="00DC6578"/>
    <w:rsid w:val="00DD3F5A"/>
    <w:rsid w:val="00DD498D"/>
    <w:rsid w:val="00DD4E3A"/>
    <w:rsid w:val="00DD5505"/>
    <w:rsid w:val="00DD6157"/>
    <w:rsid w:val="00DE1E83"/>
    <w:rsid w:val="00DE658A"/>
    <w:rsid w:val="00DF76AD"/>
    <w:rsid w:val="00E03267"/>
    <w:rsid w:val="00E03C3D"/>
    <w:rsid w:val="00E04776"/>
    <w:rsid w:val="00E07EE6"/>
    <w:rsid w:val="00E117AB"/>
    <w:rsid w:val="00E11AC0"/>
    <w:rsid w:val="00E13E51"/>
    <w:rsid w:val="00E14CBA"/>
    <w:rsid w:val="00E22B07"/>
    <w:rsid w:val="00E271E4"/>
    <w:rsid w:val="00E3326A"/>
    <w:rsid w:val="00E4271F"/>
    <w:rsid w:val="00E437F7"/>
    <w:rsid w:val="00E461EB"/>
    <w:rsid w:val="00E54D9B"/>
    <w:rsid w:val="00E604CB"/>
    <w:rsid w:val="00E619B6"/>
    <w:rsid w:val="00E7538A"/>
    <w:rsid w:val="00E966A6"/>
    <w:rsid w:val="00EA160B"/>
    <w:rsid w:val="00EB6117"/>
    <w:rsid w:val="00EC42D7"/>
    <w:rsid w:val="00EC529B"/>
    <w:rsid w:val="00EC5517"/>
    <w:rsid w:val="00ED1B2A"/>
    <w:rsid w:val="00EE2CDD"/>
    <w:rsid w:val="00EF757C"/>
    <w:rsid w:val="00F0434B"/>
    <w:rsid w:val="00F044F0"/>
    <w:rsid w:val="00F067BC"/>
    <w:rsid w:val="00F07555"/>
    <w:rsid w:val="00F10BF7"/>
    <w:rsid w:val="00F12D62"/>
    <w:rsid w:val="00F15108"/>
    <w:rsid w:val="00F201A3"/>
    <w:rsid w:val="00F30F13"/>
    <w:rsid w:val="00F31C92"/>
    <w:rsid w:val="00F34959"/>
    <w:rsid w:val="00F3620F"/>
    <w:rsid w:val="00F40939"/>
    <w:rsid w:val="00F41B7F"/>
    <w:rsid w:val="00F535B7"/>
    <w:rsid w:val="00F575B5"/>
    <w:rsid w:val="00F66AD6"/>
    <w:rsid w:val="00F7217C"/>
    <w:rsid w:val="00F76AD9"/>
    <w:rsid w:val="00F87956"/>
    <w:rsid w:val="00F90D27"/>
    <w:rsid w:val="00F90F08"/>
    <w:rsid w:val="00F96553"/>
    <w:rsid w:val="00FA7900"/>
    <w:rsid w:val="00FB1EA4"/>
    <w:rsid w:val="00FB3686"/>
    <w:rsid w:val="00FB7717"/>
    <w:rsid w:val="00FC0B2C"/>
    <w:rsid w:val="00FC2E45"/>
    <w:rsid w:val="00FC2FCC"/>
    <w:rsid w:val="00FC5EB5"/>
    <w:rsid w:val="00FD0B7D"/>
    <w:rsid w:val="00FD2589"/>
    <w:rsid w:val="00FD4465"/>
    <w:rsid w:val="00FD4B40"/>
    <w:rsid w:val="00FE0112"/>
    <w:rsid w:val="00FE1327"/>
    <w:rsid w:val="00FF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739"/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833A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7C6CE7"/>
    <w:pPr>
      <w:keepNext/>
      <w:keepLines/>
      <w:spacing w:before="200"/>
      <w:jc w:val="center"/>
      <w:outlineLvl w:val="1"/>
    </w:pPr>
    <w:rPr>
      <w:rFonts w:eastAsia="Times New Roman" w:cstheme="majorBidi"/>
      <w:b/>
      <w:bCs/>
      <w:i/>
      <w:sz w:val="20"/>
      <w:szCs w:val="20"/>
      <w:shd w:val="clear" w:color="auto" w:fill="FFFFFF"/>
    </w:rPr>
  </w:style>
  <w:style w:type="paragraph" w:styleId="5">
    <w:name w:val="heading 5"/>
    <w:link w:val="50"/>
    <w:rsid w:val="001404BC"/>
    <w:pPr>
      <w:pBdr>
        <w:top w:val="nil"/>
        <w:left w:val="nil"/>
        <w:bottom w:val="nil"/>
        <w:right w:val="nil"/>
        <w:between w:val="nil"/>
        <w:bar w:val="nil"/>
      </w:pBdr>
      <w:spacing w:before="80"/>
      <w:outlineLvl w:val="4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B63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10C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1404BC"/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table" w:customStyle="1" w:styleId="TableNormal">
    <w:name w:val="Table Normal"/>
    <w:rsid w:val="001404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rsid w:val="001404BC"/>
    <w:pPr>
      <w:numPr>
        <w:numId w:val="4"/>
      </w:numPr>
    </w:pPr>
  </w:style>
  <w:style w:type="paragraph" w:styleId="a4">
    <w:name w:val="List Paragraph"/>
    <w:uiPriority w:val="34"/>
    <w:qFormat/>
    <w:rsid w:val="001404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a5">
    <w:name w:val="Hyperlink"/>
    <w:basedOn w:val="a1"/>
    <w:uiPriority w:val="99"/>
    <w:unhideWhenUsed/>
    <w:rsid w:val="00567253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5672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93740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Normal (Web)"/>
    <w:basedOn w:val="a0"/>
    <w:uiPriority w:val="99"/>
    <w:unhideWhenUsed/>
    <w:rsid w:val="00E14CB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opispole">
    <w:name w:val="opis_pole"/>
    <w:basedOn w:val="a0"/>
    <w:rsid w:val="002D4E3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opispoleabz">
    <w:name w:val="opis_pole_abz"/>
    <w:basedOn w:val="a0"/>
    <w:rsid w:val="002D4E3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okr">
    <w:name w:val="sokr"/>
    <w:basedOn w:val="a1"/>
    <w:rsid w:val="001F570E"/>
  </w:style>
  <w:style w:type="character" w:customStyle="1" w:styleId="10">
    <w:name w:val="Заголовок 1 Знак"/>
    <w:basedOn w:val="a1"/>
    <w:link w:val="1"/>
    <w:uiPriority w:val="9"/>
    <w:rsid w:val="00A833A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0"/>
    <w:uiPriority w:val="39"/>
    <w:semiHidden/>
    <w:unhideWhenUsed/>
    <w:qFormat/>
    <w:rsid w:val="00A833A0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A833A0"/>
    <w:pPr>
      <w:spacing w:after="100"/>
    </w:pPr>
  </w:style>
  <w:style w:type="paragraph" w:styleId="a9">
    <w:name w:val="Balloon Text"/>
    <w:basedOn w:val="a0"/>
    <w:link w:val="aa"/>
    <w:uiPriority w:val="99"/>
    <w:semiHidden/>
    <w:unhideWhenUsed/>
    <w:rsid w:val="00A83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833A0"/>
    <w:rPr>
      <w:rFonts w:ascii="Tahoma" w:hAnsi="Tahoma" w:cs="Tahoma"/>
      <w:sz w:val="16"/>
      <w:szCs w:val="16"/>
    </w:rPr>
  </w:style>
  <w:style w:type="paragraph" w:styleId="ab">
    <w:name w:val="Subtitle"/>
    <w:basedOn w:val="a0"/>
    <w:next w:val="a0"/>
    <w:link w:val="ac"/>
    <w:autoRedefine/>
    <w:uiPriority w:val="11"/>
    <w:qFormat/>
    <w:rsid w:val="00EF757C"/>
    <w:pPr>
      <w:numPr>
        <w:ilvl w:val="1"/>
      </w:numPr>
      <w:ind w:firstLine="709"/>
      <w:jc w:val="center"/>
    </w:pPr>
    <w:rPr>
      <w:rFonts w:eastAsia="Times New Roman" w:cstheme="majorBidi"/>
      <w:i/>
      <w:iCs/>
      <w:spacing w:val="15"/>
      <w:sz w:val="28"/>
      <w:szCs w:val="24"/>
      <w:shd w:val="clear" w:color="auto" w:fill="FFFFFF"/>
    </w:rPr>
  </w:style>
  <w:style w:type="character" w:customStyle="1" w:styleId="ac">
    <w:name w:val="Подзаголовок Знак"/>
    <w:basedOn w:val="a1"/>
    <w:link w:val="ab"/>
    <w:uiPriority w:val="11"/>
    <w:rsid w:val="00EF757C"/>
    <w:rPr>
      <w:rFonts w:ascii="Times New Roman" w:eastAsia="Times New Roman" w:hAnsi="Times New Roman" w:cstheme="majorBidi"/>
      <w:i/>
      <w:iCs/>
      <w:spacing w:val="15"/>
      <w:sz w:val="28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9C71C4"/>
    <w:pPr>
      <w:spacing w:after="100" w:line="276" w:lineRule="auto"/>
      <w:ind w:left="220" w:firstLine="0"/>
      <w:jc w:val="left"/>
    </w:pPr>
    <w:rPr>
      <w:lang w:eastAsia="en-US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9C71C4"/>
    <w:pPr>
      <w:spacing w:after="100" w:line="276" w:lineRule="auto"/>
      <w:ind w:left="440" w:firstLine="0"/>
      <w:jc w:val="left"/>
    </w:pPr>
    <w:rPr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7C6CE7"/>
    <w:rPr>
      <w:rFonts w:ascii="Times New Roman" w:eastAsia="Times New Roman" w:hAnsi="Times New Roman" w:cstheme="majorBidi"/>
      <w:b/>
      <w:bCs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739"/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833A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7C6CE7"/>
    <w:pPr>
      <w:keepNext/>
      <w:keepLines/>
      <w:spacing w:before="200"/>
      <w:jc w:val="center"/>
      <w:outlineLvl w:val="1"/>
    </w:pPr>
    <w:rPr>
      <w:rFonts w:eastAsia="Times New Roman" w:cstheme="majorBidi"/>
      <w:b/>
      <w:bCs/>
      <w:i/>
      <w:sz w:val="20"/>
      <w:szCs w:val="20"/>
      <w:shd w:val="clear" w:color="auto" w:fill="FFFFFF"/>
    </w:rPr>
  </w:style>
  <w:style w:type="paragraph" w:styleId="5">
    <w:name w:val="heading 5"/>
    <w:link w:val="50"/>
    <w:rsid w:val="001404BC"/>
    <w:pPr>
      <w:pBdr>
        <w:top w:val="nil"/>
        <w:left w:val="nil"/>
        <w:bottom w:val="nil"/>
        <w:right w:val="nil"/>
        <w:between w:val="nil"/>
        <w:bar w:val="nil"/>
      </w:pBdr>
      <w:spacing w:before="80"/>
      <w:outlineLvl w:val="4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B63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10C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1404BC"/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table" w:customStyle="1" w:styleId="TableNormal">
    <w:name w:val="Table Normal"/>
    <w:rsid w:val="001404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rsid w:val="001404BC"/>
    <w:pPr>
      <w:numPr>
        <w:numId w:val="4"/>
      </w:numPr>
    </w:pPr>
  </w:style>
  <w:style w:type="paragraph" w:styleId="a4">
    <w:name w:val="List Paragraph"/>
    <w:uiPriority w:val="34"/>
    <w:qFormat/>
    <w:rsid w:val="001404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a5">
    <w:name w:val="Hyperlink"/>
    <w:basedOn w:val="a1"/>
    <w:uiPriority w:val="99"/>
    <w:unhideWhenUsed/>
    <w:rsid w:val="00567253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5672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93740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Normal (Web)"/>
    <w:basedOn w:val="a0"/>
    <w:uiPriority w:val="99"/>
    <w:unhideWhenUsed/>
    <w:rsid w:val="00E14CB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opispole">
    <w:name w:val="opis_pole"/>
    <w:basedOn w:val="a0"/>
    <w:rsid w:val="002D4E3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opispoleabz">
    <w:name w:val="opis_pole_abz"/>
    <w:basedOn w:val="a0"/>
    <w:rsid w:val="002D4E3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okr">
    <w:name w:val="sokr"/>
    <w:basedOn w:val="a1"/>
    <w:rsid w:val="001F570E"/>
  </w:style>
  <w:style w:type="character" w:customStyle="1" w:styleId="10">
    <w:name w:val="Заголовок 1 Знак"/>
    <w:basedOn w:val="a1"/>
    <w:link w:val="1"/>
    <w:uiPriority w:val="9"/>
    <w:rsid w:val="00A833A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0"/>
    <w:uiPriority w:val="39"/>
    <w:semiHidden/>
    <w:unhideWhenUsed/>
    <w:qFormat/>
    <w:rsid w:val="00A833A0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A833A0"/>
    <w:pPr>
      <w:spacing w:after="100"/>
    </w:pPr>
  </w:style>
  <w:style w:type="paragraph" w:styleId="a9">
    <w:name w:val="Balloon Text"/>
    <w:basedOn w:val="a0"/>
    <w:link w:val="aa"/>
    <w:uiPriority w:val="99"/>
    <w:semiHidden/>
    <w:unhideWhenUsed/>
    <w:rsid w:val="00A83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833A0"/>
    <w:rPr>
      <w:rFonts w:ascii="Tahoma" w:hAnsi="Tahoma" w:cs="Tahoma"/>
      <w:sz w:val="16"/>
      <w:szCs w:val="16"/>
    </w:rPr>
  </w:style>
  <w:style w:type="paragraph" w:styleId="ab">
    <w:name w:val="Subtitle"/>
    <w:basedOn w:val="a0"/>
    <w:next w:val="a0"/>
    <w:link w:val="ac"/>
    <w:autoRedefine/>
    <w:uiPriority w:val="11"/>
    <w:qFormat/>
    <w:rsid w:val="00EF757C"/>
    <w:pPr>
      <w:numPr>
        <w:ilvl w:val="1"/>
      </w:numPr>
      <w:ind w:firstLine="709"/>
      <w:jc w:val="center"/>
    </w:pPr>
    <w:rPr>
      <w:rFonts w:eastAsia="Times New Roman" w:cstheme="majorBidi"/>
      <w:i/>
      <w:iCs/>
      <w:spacing w:val="15"/>
      <w:sz w:val="28"/>
      <w:szCs w:val="24"/>
      <w:shd w:val="clear" w:color="auto" w:fill="FFFFFF"/>
    </w:rPr>
  </w:style>
  <w:style w:type="character" w:customStyle="1" w:styleId="ac">
    <w:name w:val="Подзаголовок Знак"/>
    <w:basedOn w:val="a1"/>
    <w:link w:val="ab"/>
    <w:uiPriority w:val="11"/>
    <w:rsid w:val="00EF757C"/>
    <w:rPr>
      <w:rFonts w:ascii="Times New Roman" w:eastAsia="Times New Roman" w:hAnsi="Times New Roman" w:cstheme="majorBidi"/>
      <w:i/>
      <w:iCs/>
      <w:spacing w:val="15"/>
      <w:sz w:val="28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9C71C4"/>
    <w:pPr>
      <w:spacing w:after="100" w:line="276" w:lineRule="auto"/>
      <w:ind w:left="220" w:firstLine="0"/>
      <w:jc w:val="left"/>
    </w:pPr>
    <w:rPr>
      <w:lang w:eastAsia="en-US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9C71C4"/>
    <w:pPr>
      <w:spacing w:after="100" w:line="276" w:lineRule="auto"/>
      <w:ind w:left="440" w:firstLine="0"/>
      <w:jc w:val="left"/>
    </w:pPr>
    <w:rPr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7C6CE7"/>
    <w:rPr>
      <w:rFonts w:ascii="Times New Roman" w:eastAsia="Times New Roman" w:hAnsi="Times New Roman" w:cstheme="majorBidi"/>
      <w:b/>
      <w:bCs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46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4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0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97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0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5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70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22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6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9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0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1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9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8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0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0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5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7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j.ru/diseases/infectious/868-seps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edicalj.ru/diseases/neurology/645-mening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al.ru/drugs/live_tularemia_vaccine__4290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privit.ru/infectio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445F-E739-46A2-9D70-F9181BA1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17468</Words>
  <Characters>99574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Сибгатуллина Ильмира Раисовна</cp:lastModifiedBy>
  <cp:revision>2</cp:revision>
  <dcterms:created xsi:type="dcterms:W3CDTF">2020-05-07T06:06:00Z</dcterms:created>
  <dcterms:modified xsi:type="dcterms:W3CDTF">2020-05-07T06:06:00Z</dcterms:modified>
</cp:coreProperties>
</file>