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ХАНТЫ-МАНСИЙСКОГО АВТОНОМНОГО ОКРУГА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мая 2011 г. N 79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 ГОСУДАРСТВЕННЫХ ГРАЖДАНСКИХ СЛУЖАЩИХ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УРЕГУЛИРОВАНИЮ КОНФЛИКТА ИНТЕРЕСОВ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Губернатора ХМАО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15.03.2012 </w:t>
      </w:r>
      <w:hyperlink r:id="rId5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 xml:space="preserve">, от 15.03.2013 </w:t>
      </w:r>
      <w:hyperlink r:id="rId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 xml:space="preserve">, от 22.04.2013 </w:t>
      </w:r>
      <w:hyperlink r:id="rId7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>,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27.08.2013 </w:t>
      </w:r>
      <w:hyperlink r:id="rId8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>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от 27 июля 2004 года N 79-ФЗ "О государственной гражданской службе Российской Федерации",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 "О противодействии коррупции",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органов государственной власти Ханты-Мансийского автономного округа - Югры в течение десяти дней с момента вступления в силу настоящего постановления обеспечить приведение правовых актов 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в соответствие с настоящим постановлением.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местного самоуправления муниципальных образований Ханты-Мансийского автономного округа - Югры при разработке и утверждении Положения о комиссиях по соблюдению требований к служебному поведению муниципальных служащих и урегулированию конфликта интересов руководствоваться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и настоящим постановлением.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ХМАО - Югры от 15.03.2012 N 38)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23.05.2011 N 79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lastRenderedPageBreak/>
        <w:t>ПОЛОЖЕНИЕ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 ГОСУДАРСТВЕННЫХ ГРАЖДАНСКИХ СЛУЖАЩИХ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УРЕГУЛИРОВАНИЮ КОНФЛИКТА ИНТЕРЕСОВ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ПОЛОЖЕНИЕ)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Губернатора ХМАО - Югры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15.03.2012 </w:t>
      </w:r>
      <w:hyperlink r:id="rId14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 xml:space="preserve">, от 15.03.2013 </w:t>
      </w:r>
      <w:hyperlink r:id="rId15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 xml:space="preserve">, от 22.04.2013 </w:t>
      </w:r>
      <w:hyperlink r:id="rId16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>,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27.08.2013 </w:t>
      </w:r>
      <w:hyperlink r:id="rId17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>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определяет основы порядка формирования и деятельности комиссий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(далее - комиссия), образуемых в государственных органах Ханты-Мансийского автономного округа - Югры (далее - автономный округ), исполнительных органах государственной власти автономного округа (далее - органы государственной власти) в соответствии с Федеральными законами от 27 июля 2004 года </w:t>
      </w:r>
      <w:hyperlink r:id="rId18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 (далее - Федеральный закон "О государственной гражданской службе Российской Федерации"), от 25 декабря 2008 года </w:t>
      </w:r>
      <w:hyperlink r:id="rId19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 (далее - Федеральный закон "О противодействии коррупции"), </w:t>
      </w: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2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правовыми актами автономного округа.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комиссии является содействие органу государственной власти: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обеспечении соблюдения государственными гражданскими служащими автономного округа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"</w:t>
      </w:r>
      <w:hyperlink r:id="rId22" w:history="1">
        <w:r>
          <w:rPr>
            <w:rFonts w:ascii="Calibri" w:hAnsi="Calibri" w:cs="Calibri"/>
            <w:color w:val="0000FF"/>
          </w:rPr>
          <w:t>О государственной гражданской службе</w:t>
        </w:r>
      </w:hyperlink>
      <w:r>
        <w:rPr>
          <w:rFonts w:ascii="Calibri" w:hAnsi="Calibri" w:cs="Calibri"/>
        </w:rPr>
        <w:t xml:space="preserve"> Российской Федерации", </w:t>
      </w:r>
      <w:hyperlink r:id="rId23" w:history="1">
        <w:r>
          <w:rPr>
            <w:rFonts w:ascii="Calibri" w:hAnsi="Calibri" w:cs="Calibri"/>
            <w:color w:val="0000FF"/>
          </w:rPr>
          <w:t>"О противодействии коррупции"</w:t>
        </w:r>
      </w:hyperlink>
      <w:r>
        <w:rPr>
          <w:rFonts w:ascii="Calibri" w:hAnsi="Calibri" w:cs="Calibri"/>
        </w:rPr>
        <w:t>, иными нормативными правовыми актами Российской Федерации (далее - требования к служебному поведению и (или) требования об урегулировании конфликта интересов);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органе государственной власти мер по предупреждению коррупции.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 в органах государственной власти, за исключением гражданских служащих, замещающих должности государственной гражданской службы автономного округа, назначение на которые и освобождение от которых осуществляются Губернатором автономного округа, либо замещающих должности руководителей и заместителей руководителей аппарата Думы автономного округа, Избирательной комиссии автономного округа и аппарата Счетной палаты автономного округа.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округа, назначение на которые и освобождение от которых осуществляются Губернатором автономного округа, рассматривает комиссия по соблюдению требований к служебному поведению лиц, замещающих государственные должности Ханты-Мансийского автономного </w:t>
      </w:r>
      <w:r>
        <w:rPr>
          <w:rFonts w:ascii="Calibri" w:hAnsi="Calibri" w:cs="Calibri"/>
        </w:rPr>
        <w:lastRenderedPageBreak/>
        <w:t>округа - Югры и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ХМАО - Югры от 27.08.2013 N 110)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территориальном структурном подразделении органа государственной власти может создаваться комиссия, рассматривающая вопросы, связанные с соблюдением требований к служебному поведению и урегулированием конфликта интересов, в отношении гражданских служащих, замещающих должности государственной гражданской службы автономного округа в территориальном подразделении органа государственной власти.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Комиссия образуется правовыми актами органа государственной власти, которым утверждаются ее состав и порядок работы.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состав комиссии входят: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органа государственной власти (председатель комиссии), руководитель подразделения по вопросам государственной службы и кадров органа государственной власти либо должностное лицо кадровой службы, ответственное за работу по профилактике коррупционных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органа государственной власти, определяемые его руководителем;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б) представитель Департамента внутренней политики автономного округа;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15.03.2013 N 31)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>8. Руководитель органа государственной власти может принять решение о включении в состав комиссии: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15.03.2012 N 38)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органе государственной власти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подпунктом 2 пункта 1 статьи 15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26 февраля 2006 года N 33-оз "Об общественной палате Ханты-Мансийского автономного округа - Югры";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15.03.2013 N 31)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органе государственной власти;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органе государственной власти.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Все члены комиссии при принятии решений обладают равными правами.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отсутствие председателя комиссии его обязанности исполняет заместитель председателя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Лица, указанные в </w:t>
      </w:r>
      <w:hyperlink w:anchor="Par59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60" w:history="1">
        <w:r>
          <w:rPr>
            <w:rFonts w:ascii="Calibri" w:hAnsi="Calibri" w:cs="Calibri"/>
            <w:color w:val="0000FF"/>
          </w:rPr>
          <w:t>"в" пункта 7</w:t>
        </w:r>
      </w:hyperlink>
      <w:r>
        <w:rPr>
          <w:rFonts w:ascii="Calibri" w:hAnsi="Calibri" w:cs="Calibri"/>
        </w:rPr>
        <w:t xml:space="preserve"> и в </w:t>
      </w:r>
      <w:hyperlink w:anchor="Par62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Департаментом внутренней политики автономного округа,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государственной власти, с общественной организацией ветеранов, созданной в органе государственной власти, с профсоюзной организацией, действующей в установленном порядке в органе государственной власти, на основании запроса руководителя органа государственной власти. Согласование осуществляется в десятидневный срок со дня получения запроса.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15.03.2013 N 31)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гражданской службы в органе государственной власти, должно составлять не менее одной четверти от общего числа членов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11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15.03.2012 N 38)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органе государственной власти должности государственной гражданской службы автономного округа, аналогичные должности, замещаемой гражданским служащим, в отношении которого комиссией рассматривается этот вопрос;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>б) другие гражданские служащие, замещающие должности государственной гражданской службы автономного округа в органе государственной власти; специалисты, которые могут дать пояснения по вопросам государственной гражданской службы и вопросу, рассматриваемому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на основании ходатайства гражданского служащего, в отношении которого рассматривается этот вопрос, или любого члена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При рассмотрении комиссией вопроса в отношении гражданского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13.1 введен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ХМАО - Югры от 27.08.2013 N 110)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Заседание комиссии считается правомочным, если на нем присутствует не менее двух третей от общего числа ее членов. Проведение заседания комиссии без участия лиц, указанных в </w:t>
      </w:r>
      <w:hyperlink w:anchor="Par59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60" w:history="1">
        <w:r>
          <w:rPr>
            <w:rFonts w:ascii="Calibri" w:hAnsi="Calibri" w:cs="Calibri"/>
            <w:color w:val="0000FF"/>
          </w:rPr>
          <w:t>"в" пункта 7</w:t>
        </w:r>
      </w:hyperlink>
      <w:r>
        <w:rPr>
          <w:rFonts w:ascii="Calibri" w:hAnsi="Calibri" w:cs="Calibri"/>
        </w:rPr>
        <w:t xml:space="preserve"> настоящего Положения, недопустимо.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2"/>
      <w:bookmarkEnd w:id="7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 xml:space="preserve">а) представление руководителем органа государственной власти в соответствии с </w:t>
      </w:r>
      <w:hyperlink r:id="rId32" w:history="1">
        <w:r>
          <w:rPr>
            <w:rFonts w:ascii="Calibri" w:hAnsi="Calibri" w:cs="Calibri"/>
            <w:color w:val="0000FF"/>
          </w:rPr>
          <w:t>пунктом 23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14 апреля 2010 года N 72, материалов проверки, свидетельствующих: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о представлении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5"/>
      <w:bookmarkEnd w:id="10"/>
      <w:r>
        <w:rPr>
          <w:rFonts w:ascii="Calibri" w:hAnsi="Calibri" w:cs="Calibri"/>
        </w:rPr>
        <w:t>о несоблюдении государственным служащим требований о предотвращении или урегулировании конфликта интересов либо требований к служебному поведению;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6"/>
      <w:bookmarkEnd w:id="11"/>
      <w:r>
        <w:rPr>
          <w:rFonts w:ascii="Calibri" w:hAnsi="Calibri" w:cs="Calibri"/>
        </w:rPr>
        <w:t>б) поступившее в подразделение по вопросам государственной службы и кадров органа государственной власти: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7"/>
      <w:bookmarkEnd w:id="12"/>
      <w:r>
        <w:rPr>
          <w:rFonts w:ascii="Calibri" w:hAnsi="Calibri" w:cs="Calibri"/>
        </w:rPr>
        <w:t xml:space="preserve">обращение гражданина, замещавшего в органе государственной власти должность государственной гражданской службы автономного округа, включенную в перечень должностей, утвержденный нормативным правовым актом автономного округа, о даче </w:t>
      </w:r>
      <w:r>
        <w:rPr>
          <w:rFonts w:ascii="Calibri" w:hAnsi="Calibri" w:cs="Calibri"/>
        </w:rPr>
        <w:lastRenderedPageBreak/>
        <w:t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автономного округа;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8"/>
      <w:bookmarkEnd w:id="13"/>
      <w:r>
        <w:rPr>
          <w:rFonts w:ascii="Calibri" w:hAnsi="Calibri" w:cs="Calibri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9"/>
      <w:bookmarkEnd w:id="14"/>
      <w:r>
        <w:rPr>
          <w:rFonts w:ascii="Calibri" w:hAnsi="Calibri" w:cs="Calibri"/>
        </w:rPr>
        <w:t>в) представление руководителя органа государственной власти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государственной власти мер по предупреждению коррупции;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0"/>
      <w:bookmarkEnd w:id="15"/>
      <w:r>
        <w:rPr>
          <w:rFonts w:ascii="Calibri" w:hAnsi="Calibri" w:cs="Calibri"/>
        </w:rPr>
        <w:t xml:space="preserve">г) представление руководителем органа государственной власти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3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ХМАО - Югры от 22.04.2013 N 57)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гражданского служащего,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подразделение органа государственной власти по вопросам государственной службы и кадров, и с результатами ее проверки;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77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2"/>
      <w:bookmarkEnd w:id="16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84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Положения, комиссия принимает одно из следующих решений: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представленные гражданским служащим сведения о доходах, об имуществе и обязательствах имущественного характера являются достоверными и полными;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представленные гражданским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руководителю органа государственной власти применить к гражданскому служащему конкретную меру ответственности.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85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государственной власти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87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1"/>
      <w:bookmarkEnd w:id="17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88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государственной власти применить к гражданскому служащему конкретную меру ответственности.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15"/>
      <w:bookmarkEnd w:id="18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90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гражданским служащим в соответствии с </w:t>
      </w:r>
      <w:hyperlink r:id="rId35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гражданским служащим в соответствии с </w:t>
      </w:r>
      <w:hyperlink r:id="rId36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r>
        <w:rPr>
          <w:rFonts w:ascii="Calibri" w:hAnsi="Calibri" w:cs="Calibri"/>
        </w:rPr>
        <w:lastRenderedPageBreak/>
        <w:t>и (или) неполными. В этом случае комиссия рекомендует руководителю органа государственной власти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введен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ХМАО - Югры от 22.04.2013 N 57)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предусмотренных </w:t>
      </w:r>
      <w:hyperlink w:anchor="Par8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86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90" w:history="1">
        <w:r>
          <w:rPr>
            <w:rFonts w:ascii="Calibri" w:hAnsi="Calibri" w:cs="Calibri"/>
            <w:color w:val="0000FF"/>
          </w:rPr>
          <w:t>"г" пункта 16</w:t>
        </w:r>
      </w:hyperlink>
      <w:r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02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11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22.04.2013 N 57)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87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направить гражданину письменное уведомление и уведомить его устно о принятом решении в течение одного рабочего дня.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ХМАО - Югры от 15.03.2012 N 38)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89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правовых актов органа государственной власти, решений или поручений руководителя органа государственной власти, которые в установленном порядке представляются на рассмотрение руководителя соответствующего органа.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82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вопроса, указанного в </w:t>
      </w:r>
      <w:hyperlink w:anchor="Par87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органа государственной власти носят рекомендательный характер. Решение, принимаемое по итогам рассмотрения вопроса, указанного в </w:t>
      </w:r>
      <w:hyperlink w:anchor="Par87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заседания, фамилии, имена, отчества членов комиссии и других лиц, присутствующих на заседании;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гражданскому служащему претензии, материалы, на которых они основываются;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гражданского служащего и других лиц по существу предъявляемых претензий;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орган государственной власти;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Члены комиссии, несогласные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33. Копии протокола заседания комиссии в трехдневный срок со дня заседания направляются руководителю органа государственной власти, полностью или в виде выписок из него - гражданскому служащему, а также по решению комиссии - иным заинтересованным лицам.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Руководитель органа государственной власти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рассмотрении рекомендаций комиссии и принятом решении руководитель органа государственной власти в письменной форме уведомляет комиссию в месячный срок со дня поступления к нему протокола заседания. Решение руководителя органа государственной власти оглашается на ближайшем заседании комиссии и принимается к сведению без обсуждения.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органа государственной власти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в правоприменительные органы в трехдневный срок, а при необходимости - немедленно.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подразделением по вопросам государственной службы и кадров.</w:t>
      </w: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127" w:rsidRDefault="006761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16D7" w:rsidRDefault="006716D7">
      <w:bookmarkStart w:id="19" w:name="_GoBack"/>
      <w:bookmarkEnd w:id="19"/>
    </w:p>
    <w:sectPr w:rsidR="006716D7" w:rsidSect="009A5F8C">
      <w:type w:val="continuous"/>
      <w:pgSz w:w="11906" w:h="16838"/>
      <w:pgMar w:top="1418" w:right="1276" w:bottom="1134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27"/>
    <w:rsid w:val="00010206"/>
    <w:rsid w:val="00012CA4"/>
    <w:rsid w:val="00015E15"/>
    <w:rsid w:val="00017BFF"/>
    <w:rsid w:val="000231C4"/>
    <w:rsid w:val="00034A46"/>
    <w:rsid w:val="000532AC"/>
    <w:rsid w:val="00054086"/>
    <w:rsid w:val="000571D5"/>
    <w:rsid w:val="00057DC5"/>
    <w:rsid w:val="00064294"/>
    <w:rsid w:val="000666E0"/>
    <w:rsid w:val="00076424"/>
    <w:rsid w:val="00085C62"/>
    <w:rsid w:val="000917FE"/>
    <w:rsid w:val="000A2ABF"/>
    <w:rsid w:val="000B5528"/>
    <w:rsid w:val="000C23B5"/>
    <w:rsid w:val="000C7405"/>
    <w:rsid w:val="000E00A9"/>
    <w:rsid w:val="000F2423"/>
    <w:rsid w:val="000F2A1F"/>
    <w:rsid w:val="000F63F1"/>
    <w:rsid w:val="00112714"/>
    <w:rsid w:val="00117BAD"/>
    <w:rsid w:val="00124610"/>
    <w:rsid w:val="00126987"/>
    <w:rsid w:val="00134B54"/>
    <w:rsid w:val="0013624C"/>
    <w:rsid w:val="001376D9"/>
    <w:rsid w:val="00140167"/>
    <w:rsid w:val="00145691"/>
    <w:rsid w:val="00153407"/>
    <w:rsid w:val="001557CF"/>
    <w:rsid w:val="001659B4"/>
    <w:rsid w:val="00181DFE"/>
    <w:rsid w:val="00184BAF"/>
    <w:rsid w:val="001868B6"/>
    <w:rsid w:val="00186D8D"/>
    <w:rsid w:val="001961C7"/>
    <w:rsid w:val="00196908"/>
    <w:rsid w:val="001B2C7D"/>
    <w:rsid w:val="001B470C"/>
    <w:rsid w:val="001C03AF"/>
    <w:rsid w:val="001C22AE"/>
    <w:rsid w:val="001D1AC1"/>
    <w:rsid w:val="001D5CD9"/>
    <w:rsid w:val="001E667D"/>
    <w:rsid w:val="001E6F39"/>
    <w:rsid w:val="001E7227"/>
    <w:rsid w:val="001F3C58"/>
    <w:rsid w:val="00202A5B"/>
    <w:rsid w:val="00203373"/>
    <w:rsid w:val="002114DB"/>
    <w:rsid w:val="00211BC4"/>
    <w:rsid w:val="002179C4"/>
    <w:rsid w:val="002210F6"/>
    <w:rsid w:val="00241B09"/>
    <w:rsid w:val="00242C4E"/>
    <w:rsid w:val="0024668D"/>
    <w:rsid w:val="0025722F"/>
    <w:rsid w:val="00265994"/>
    <w:rsid w:val="00266578"/>
    <w:rsid w:val="00273CCC"/>
    <w:rsid w:val="00285F91"/>
    <w:rsid w:val="002A22A8"/>
    <w:rsid w:val="002A4663"/>
    <w:rsid w:val="002A4DB0"/>
    <w:rsid w:val="002A4E56"/>
    <w:rsid w:val="002B200D"/>
    <w:rsid w:val="002B31D9"/>
    <w:rsid w:val="002B6390"/>
    <w:rsid w:val="002B6B1C"/>
    <w:rsid w:val="002C44F7"/>
    <w:rsid w:val="002D3D99"/>
    <w:rsid w:val="002D7EAF"/>
    <w:rsid w:val="002E23D8"/>
    <w:rsid w:val="002F0303"/>
    <w:rsid w:val="00302143"/>
    <w:rsid w:val="00304FEC"/>
    <w:rsid w:val="0031065E"/>
    <w:rsid w:val="00314C3B"/>
    <w:rsid w:val="003205AC"/>
    <w:rsid w:val="003402B5"/>
    <w:rsid w:val="0035263E"/>
    <w:rsid w:val="003561B9"/>
    <w:rsid w:val="0036690B"/>
    <w:rsid w:val="00371D19"/>
    <w:rsid w:val="00372023"/>
    <w:rsid w:val="00375F53"/>
    <w:rsid w:val="00383C4B"/>
    <w:rsid w:val="00384756"/>
    <w:rsid w:val="003852A0"/>
    <w:rsid w:val="003A2F2F"/>
    <w:rsid w:val="003A44DC"/>
    <w:rsid w:val="003A5E48"/>
    <w:rsid w:val="003E3517"/>
    <w:rsid w:val="003F1A1E"/>
    <w:rsid w:val="00411C72"/>
    <w:rsid w:val="0044023B"/>
    <w:rsid w:val="004546F2"/>
    <w:rsid w:val="00455658"/>
    <w:rsid w:val="0046270D"/>
    <w:rsid w:val="00466CC2"/>
    <w:rsid w:val="0048676F"/>
    <w:rsid w:val="0048709F"/>
    <w:rsid w:val="004951F6"/>
    <w:rsid w:val="00495BFA"/>
    <w:rsid w:val="004D6D65"/>
    <w:rsid w:val="004E16A2"/>
    <w:rsid w:val="004E42BB"/>
    <w:rsid w:val="004E5B5F"/>
    <w:rsid w:val="004E6122"/>
    <w:rsid w:val="004F3F97"/>
    <w:rsid w:val="00513438"/>
    <w:rsid w:val="00520063"/>
    <w:rsid w:val="005228E3"/>
    <w:rsid w:val="00523CC8"/>
    <w:rsid w:val="00524815"/>
    <w:rsid w:val="00527CB2"/>
    <w:rsid w:val="0053107C"/>
    <w:rsid w:val="0054224E"/>
    <w:rsid w:val="00546C1A"/>
    <w:rsid w:val="005561C8"/>
    <w:rsid w:val="00581924"/>
    <w:rsid w:val="00582400"/>
    <w:rsid w:val="00594DC2"/>
    <w:rsid w:val="005B72BC"/>
    <w:rsid w:val="005D16E2"/>
    <w:rsid w:val="005F34DA"/>
    <w:rsid w:val="005F55F6"/>
    <w:rsid w:val="00605215"/>
    <w:rsid w:val="006208B0"/>
    <w:rsid w:val="00622FD4"/>
    <w:rsid w:val="006319D9"/>
    <w:rsid w:val="00637838"/>
    <w:rsid w:val="0064050E"/>
    <w:rsid w:val="00652C41"/>
    <w:rsid w:val="0067127E"/>
    <w:rsid w:val="006716D7"/>
    <w:rsid w:val="00671D10"/>
    <w:rsid w:val="00676127"/>
    <w:rsid w:val="00681388"/>
    <w:rsid w:val="00682166"/>
    <w:rsid w:val="00683EBB"/>
    <w:rsid w:val="006877FC"/>
    <w:rsid w:val="006A53C9"/>
    <w:rsid w:val="006A5BEB"/>
    <w:rsid w:val="006B04BD"/>
    <w:rsid w:val="006B32CE"/>
    <w:rsid w:val="006B6688"/>
    <w:rsid w:val="006B7D8D"/>
    <w:rsid w:val="006C309E"/>
    <w:rsid w:val="006C71C3"/>
    <w:rsid w:val="006D2D41"/>
    <w:rsid w:val="006D6897"/>
    <w:rsid w:val="0070382C"/>
    <w:rsid w:val="00705107"/>
    <w:rsid w:val="00721B30"/>
    <w:rsid w:val="00723F8B"/>
    <w:rsid w:val="00732476"/>
    <w:rsid w:val="007373FB"/>
    <w:rsid w:val="00744C48"/>
    <w:rsid w:val="00762109"/>
    <w:rsid w:val="00764901"/>
    <w:rsid w:val="0076493B"/>
    <w:rsid w:val="00766859"/>
    <w:rsid w:val="007777FC"/>
    <w:rsid w:val="00782546"/>
    <w:rsid w:val="007944A9"/>
    <w:rsid w:val="00794C09"/>
    <w:rsid w:val="007A2688"/>
    <w:rsid w:val="007B41F2"/>
    <w:rsid w:val="007B4B17"/>
    <w:rsid w:val="007D3D9E"/>
    <w:rsid w:val="007D4EC1"/>
    <w:rsid w:val="007D5D40"/>
    <w:rsid w:val="007E19DC"/>
    <w:rsid w:val="007E6C45"/>
    <w:rsid w:val="007F1096"/>
    <w:rsid w:val="00802512"/>
    <w:rsid w:val="0080666F"/>
    <w:rsid w:val="00811357"/>
    <w:rsid w:val="00827BB4"/>
    <w:rsid w:val="00830263"/>
    <w:rsid w:val="00835426"/>
    <w:rsid w:val="00843EAB"/>
    <w:rsid w:val="00844420"/>
    <w:rsid w:val="008644ED"/>
    <w:rsid w:val="00877401"/>
    <w:rsid w:val="00890232"/>
    <w:rsid w:val="00890909"/>
    <w:rsid w:val="008C3661"/>
    <w:rsid w:val="008D2A18"/>
    <w:rsid w:val="008F3253"/>
    <w:rsid w:val="0090022E"/>
    <w:rsid w:val="009013CF"/>
    <w:rsid w:val="00914A28"/>
    <w:rsid w:val="00915961"/>
    <w:rsid w:val="00936035"/>
    <w:rsid w:val="009438E3"/>
    <w:rsid w:val="00945C87"/>
    <w:rsid w:val="00950B90"/>
    <w:rsid w:val="0095754D"/>
    <w:rsid w:val="009703D1"/>
    <w:rsid w:val="00975ABC"/>
    <w:rsid w:val="0097723C"/>
    <w:rsid w:val="00980854"/>
    <w:rsid w:val="00992874"/>
    <w:rsid w:val="0099691E"/>
    <w:rsid w:val="009C384B"/>
    <w:rsid w:val="009C5D84"/>
    <w:rsid w:val="009D14E4"/>
    <w:rsid w:val="009E3A34"/>
    <w:rsid w:val="009E6C90"/>
    <w:rsid w:val="009F40F0"/>
    <w:rsid w:val="00A063A3"/>
    <w:rsid w:val="00A11F84"/>
    <w:rsid w:val="00A150BC"/>
    <w:rsid w:val="00A2006A"/>
    <w:rsid w:val="00A37937"/>
    <w:rsid w:val="00A404B3"/>
    <w:rsid w:val="00A5179E"/>
    <w:rsid w:val="00A70A38"/>
    <w:rsid w:val="00A8156D"/>
    <w:rsid w:val="00A83A95"/>
    <w:rsid w:val="00A83DDE"/>
    <w:rsid w:val="00AA1B34"/>
    <w:rsid w:val="00AB5FCD"/>
    <w:rsid w:val="00AC2B7C"/>
    <w:rsid w:val="00AC3CD8"/>
    <w:rsid w:val="00AC7C0B"/>
    <w:rsid w:val="00AD767C"/>
    <w:rsid w:val="00AE41C9"/>
    <w:rsid w:val="00AE4D26"/>
    <w:rsid w:val="00AF48E0"/>
    <w:rsid w:val="00B01E4D"/>
    <w:rsid w:val="00B02ABC"/>
    <w:rsid w:val="00B07007"/>
    <w:rsid w:val="00B271AE"/>
    <w:rsid w:val="00B470C3"/>
    <w:rsid w:val="00B50C79"/>
    <w:rsid w:val="00B516A7"/>
    <w:rsid w:val="00B620A9"/>
    <w:rsid w:val="00B63921"/>
    <w:rsid w:val="00B672D8"/>
    <w:rsid w:val="00B73A2F"/>
    <w:rsid w:val="00B75D58"/>
    <w:rsid w:val="00B767A8"/>
    <w:rsid w:val="00B940C3"/>
    <w:rsid w:val="00B97A06"/>
    <w:rsid w:val="00BA3273"/>
    <w:rsid w:val="00BA4A79"/>
    <w:rsid w:val="00BA75BE"/>
    <w:rsid w:val="00BE1438"/>
    <w:rsid w:val="00BE2B64"/>
    <w:rsid w:val="00BE2EBB"/>
    <w:rsid w:val="00BF0F75"/>
    <w:rsid w:val="00BF399B"/>
    <w:rsid w:val="00BF78F3"/>
    <w:rsid w:val="00BF7E69"/>
    <w:rsid w:val="00C110FD"/>
    <w:rsid w:val="00C1168C"/>
    <w:rsid w:val="00C1313D"/>
    <w:rsid w:val="00C154E9"/>
    <w:rsid w:val="00C20158"/>
    <w:rsid w:val="00C25D8F"/>
    <w:rsid w:val="00C34195"/>
    <w:rsid w:val="00C36273"/>
    <w:rsid w:val="00C44597"/>
    <w:rsid w:val="00C55FB3"/>
    <w:rsid w:val="00C56EBF"/>
    <w:rsid w:val="00C673C0"/>
    <w:rsid w:val="00C80666"/>
    <w:rsid w:val="00C87143"/>
    <w:rsid w:val="00C92FB9"/>
    <w:rsid w:val="00C95DD0"/>
    <w:rsid w:val="00CA734C"/>
    <w:rsid w:val="00CB7E48"/>
    <w:rsid w:val="00CC1983"/>
    <w:rsid w:val="00CD1605"/>
    <w:rsid w:val="00CD25E9"/>
    <w:rsid w:val="00CD2AFF"/>
    <w:rsid w:val="00CE0AF8"/>
    <w:rsid w:val="00CE2049"/>
    <w:rsid w:val="00CE71C8"/>
    <w:rsid w:val="00CF0E07"/>
    <w:rsid w:val="00CF4F45"/>
    <w:rsid w:val="00CF4FED"/>
    <w:rsid w:val="00D017A5"/>
    <w:rsid w:val="00D10498"/>
    <w:rsid w:val="00D234E6"/>
    <w:rsid w:val="00D3425A"/>
    <w:rsid w:val="00D342AD"/>
    <w:rsid w:val="00D44B84"/>
    <w:rsid w:val="00D6301E"/>
    <w:rsid w:val="00D76474"/>
    <w:rsid w:val="00D83962"/>
    <w:rsid w:val="00D84468"/>
    <w:rsid w:val="00DC6B7E"/>
    <w:rsid w:val="00DC7567"/>
    <w:rsid w:val="00DC7FE9"/>
    <w:rsid w:val="00DE2888"/>
    <w:rsid w:val="00DF0654"/>
    <w:rsid w:val="00E0300F"/>
    <w:rsid w:val="00E05C77"/>
    <w:rsid w:val="00E06116"/>
    <w:rsid w:val="00E069F6"/>
    <w:rsid w:val="00E22367"/>
    <w:rsid w:val="00E30267"/>
    <w:rsid w:val="00E434F6"/>
    <w:rsid w:val="00E46A94"/>
    <w:rsid w:val="00E56F2D"/>
    <w:rsid w:val="00E60019"/>
    <w:rsid w:val="00E63C32"/>
    <w:rsid w:val="00E726BD"/>
    <w:rsid w:val="00E954E7"/>
    <w:rsid w:val="00EA7C73"/>
    <w:rsid w:val="00EB361B"/>
    <w:rsid w:val="00EB74FF"/>
    <w:rsid w:val="00EC147E"/>
    <w:rsid w:val="00EC63A6"/>
    <w:rsid w:val="00ED6C7A"/>
    <w:rsid w:val="00EF0DB6"/>
    <w:rsid w:val="00EF62F7"/>
    <w:rsid w:val="00F108D4"/>
    <w:rsid w:val="00F16760"/>
    <w:rsid w:val="00F26EA6"/>
    <w:rsid w:val="00F40130"/>
    <w:rsid w:val="00F51F54"/>
    <w:rsid w:val="00F5605E"/>
    <w:rsid w:val="00F6385E"/>
    <w:rsid w:val="00F655A9"/>
    <w:rsid w:val="00F75A5B"/>
    <w:rsid w:val="00F83AD0"/>
    <w:rsid w:val="00F934A9"/>
    <w:rsid w:val="00F96BBE"/>
    <w:rsid w:val="00FA1574"/>
    <w:rsid w:val="00FB00BD"/>
    <w:rsid w:val="00FB655F"/>
    <w:rsid w:val="00FB678B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495BC8BD81B8169B0CE5B578E12F47B6B360D4F3004D659588E7583DBACDFDA48B4E09BC64036835B06r876M" TargetMode="External"/><Relationship Id="rId13" Type="http://schemas.openxmlformats.org/officeDocument/2006/relationships/hyperlink" Target="consultantplus://offline/ref=7AD495BC8BD81B8169B0CE5B578E12F47B6B360D413605D55B588E7583DBACDFDA48B4E09BC64036835B06r877M" TargetMode="External"/><Relationship Id="rId18" Type="http://schemas.openxmlformats.org/officeDocument/2006/relationships/hyperlink" Target="consultantplus://offline/ref=7AD495BC8BD81B8169B0D05641E245FB7C656C074F3808860307D528D4D2A6889D07EDA2DFCB4336r871M" TargetMode="External"/><Relationship Id="rId26" Type="http://schemas.openxmlformats.org/officeDocument/2006/relationships/hyperlink" Target="consultantplus://offline/ref=7AD495BC8BD81B8169B0CE5B578E12F47B6B360D413605D55B588E7583DBACDFDA48B4E09BC64036835B07r871M" TargetMode="External"/><Relationship Id="rId39" Type="http://schemas.openxmlformats.org/officeDocument/2006/relationships/hyperlink" Target="consultantplus://offline/ref=7AD495BC8BD81B8169B0CE5B578E12F47B6B360D413605D55B588E7583DBACDFDA48B4E09BC64036835B07r87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D495BC8BD81B8169B0D05641E245FB7F686F054D675F845252DBr27DM" TargetMode="External"/><Relationship Id="rId34" Type="http://schemas.openxmlformats.org/officeDocument/2006/relationships/hyperlink" Target="consultantplus://offline/ref=7AD495BC8BD81B8169B0CE5B578E12F47B6B360D4E3906D15A588E7583DBACDFDA48B4E09BC64036835B07r876M" TargetMode="External"/><Relationship Id="rId7" Type="http://schemas.openxmlformats.org/officeDocument/2006/relationships/hyperlink" Target="consultantplus://offline/ref=7AD495BC8BD81B8169B0CE5B578E12F47B6B360D4E3906D15A588E7583DBACDFDA48B4E09BC64036835B07r877M" TargetMode="External"/><Relationship Id="rId12" Type="http://schemas.openxmlformats.org/officeDocument/2006/relationships/hyperlink" Target="consultantplus://offline/ref=7AD495BC8BD81B8169B0D05641E245FB7C656D02473008860307D528D4rD72M" TargetMode="External"/><Relationship Id="rId17" Type="http://schemas.openxmlformats.org/officeDocument/2006/relationships/hyperlink" Target="consultantplus://offline/ref=7AD495BC8BD81B8169B0CE5B578E12F47B6B360D4F3004D659588E7583DBACDFDA48B4E09BC64036835B06r876M" TargetMode="External"/><Relationship Id="rId25" Type="http://schemas.openxmlformats.org/officeDocument/2006/relationships/hyperlink" Target="consultantplus://offline/ref=7AD495BC8BD81B8169B0CE5B578E12F47B6B360D4E3607D45F588E7583DBACDFDA48B4E09BC64036835B06r877M" TargetMode="External"/><Relationship Id="rId33" Type="http://schemas.openxmlformats.org/officeDocument/2006/relationships/hyperlink" Target="consultantplus://offline/ref=7AD495BC8BD81B8169B0D05641E245FB7C636005433108860307D528D4D2A6889D07EDA2DFCB4134r87BM" TargetMode="External"/><Relationship Id="rId38" Type="http://schemas.openxmlformats.org/officeDocument/2006/relationships/hyperlink" Target="consultantplus://offline/ref=7AD495BC8BD81B8169B0CE5B578E12F47B6B360D4E3906D15A588E7583DBACDFDA48B4E09BC64036835B04r87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D495BC8BD81B8169B0CE5B578E12F47B6B360D4E3906D15A588E7583DBACDFDA48B4E09BC64036835B07r877M" TargetMode="External"/><Relationship Id="rId20" Type="http://schemas.openxmlformats.org/officeDocument/2006/relationships/hyperlink" Target="consultantplus://offline/ref=7AD495BC8BD81B8169B0D05641E245FB7C656D02473008860307D528D4D2A6889D07EDA2DFCB4132r875M" TargetMode="External"/><Relationship Id="rId29" Type="http://schemas.openxmlformats.org/officeDocument/2006/relationships/hyperlink" Target="consultantplus://offline/ref=7AD495BC8BD81B8169B0CE5B578E12F47B6B360D4E3607D45F588E7583DBACDFDA48B4E09BC64036835B07r871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D495BC8BD81B8169B0CE5B578E12F47B6B360D4E3607D45F588E7583DBACDFDA48B4E09BC64036835B06r874M" TargetMode="External"/><Relationship Id="rId11" Type="http://schemas.openxmlformats.org/officeDocument/2006/relationships/hyperlink" Target="consultantplus://offline/ref=7AD495BC8BD81B8169B0D05641E245FB7C656D02473008860307D528D4D2A6889D07EDA2DFCB4132r875M" TargetMode="External"/><Relationship Id="rId24" Type="http://schemas.openxmlformats.org/officeDocument/2006/relationships/hyperlink" Target="consultantplus://offline/ref=7AD495BC8BD81B8169B0CE5B578E12F47B6B360D4F3004D659588E7583DBACDFDA48B4E09BC64036835B06r879M" TargetMode="External"/><Relationship Id="rId32" Type="http://schemas.openxmlformats.org/officeDocument/2006/relationships/hyperlink" Target="consultantplus://offline/ref=7AD495BC8BD81B8169B0CE5B578E12F47B6B360D4E3904D85F588E7583DBACDFDA48B4E09BC64036835B0Er870M" TargetMode="External"/><Relationship Id="rId37" Type="http://schemas.openxmlformats.org/officeDocument/2006/relationships/hyperlink" Target="consultantplus://offline/ref=7AD495BC8BD81B8169B0CE5B578E12F47B6B360D4E3906D15A588E7583DBACDFDA48B4E09BC64036835B07r878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AD495BC8BD81B8169B0CE5B578E12F47B6B360D413605D55B588E7583DBACDFDA48B4E09BC64036835B06r874M" TargetMode="External"/><Relationship Id="rId15" Type="http://schemas.openxmlformats.org/officeDocument/2006/relationships/hyperlink" Target="consultantplus://offline/ref=7AD495BC8BD81B8169B0CE5B578E12F47B6B360D4E3607D45F588E7583DBACDFDA48B4E09BC64036835B06r874M" TargetMode="External"/><Relationship Id="rId23" Type="http://schemas.openxmlformats.org/officeDocument/2006/relationships/hyperlink" Target="consultantplus://offline/ref=7AD495BC8BD81B8169B0D05641E245FB7C656A05443208860307D528D4rD72M" TargetMode="External"/><Relationship Id="rId28" Type="http://schemas.openxmlformats.org/officeDocument/2006/relationships/hyperlink" Target="consultantplus://offline/ref=7AD495BC8BD81B8169B0CE5B578E12F47B6B360D4E3607D45F588E7583DBACDFDA48B4E09BC64036835B06r879M" TargetMode="External"/><Relationship Id="rId36" Type="http://schemas.openxmlformats.org/officeDocument/2006/relationships/hyperlink" Target="consultantplus://offline/ref=7AD495BC8BD81B8169B0D05641E245FB7C636005433108860307D528D4D2A6889D07EDA2DFCB4134r87BM" TargetMode="External"/><Relationship Id="rId10" Type="http://schemas.openxmlformats.org/officeDocument/2006/relationships/hyperlink" Target="consultantplus://offline/ref=7AD495BC8BD81B8169B0D05641E245FB7C656A05443208860307D528D4D2A6889D07EDA2DFCB413Fr874M" TargetMode="External"/><Relationship Id="rId19" Type="http://schemas.openxmlformats.org/officeDocument/2006/relationships/hyperlink" Target="consultantplus://offline/ref=7AD495BC8BD81B8169B0D05641E245FB7C656A05443208860307D528D4D2A6889D07EDA2DFCB413Fr874M" TargetMode="External"/><Relationship Id="rId31" Type="http://schemas.openxmlformats.org/officeDocument/2006/relationships/hyperlink" Target="consultantplus://offline/ref=7AD495BC8BD81B8169B0CE5B578E12F47B6B360D4F3004D659588E7583DBACDFDA48B4E09BC64036835B07r87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D495BC8BD81B8169B0D05641E245FB7C656C074F3808860307D528D4D2A6889D07EDA2DFCB4336r871M" TargetMode="External"/><Relationship Id="rId14" Type="http://schemas.openxmlformats.org/officeDocument/2006/relationships/hyperlink" Target="consultantplus://offline/ref=7AD495BC8BD81B8169B0CE5B578E12F47B6B360D413605D55B588E7583DBACDFDA48B4E09BC64036835B06r879M" TargetMode="External"/><Relationship Id="rId22" Type="http://schemas.openxmlformats.org/officeDocument/2006/relationships/hyperlink" Target="consultantplus://offline/ref=7AD495BC8BD81B8169B0D05641E245FB7C656C074F3808860307D528D4rD72M" TargetMode="External"/><Relationship Id="rId27" Type="http://schemas.openxmlformats.org/officeDocument/2006/relationships/hyperlink" Target="consultantplus://offline/ref=7AD495BC8BD81B8169B0CE5B578E12F47B6B360D4E3906D05E588E7583DBACDFDA48B4E09BC64036835A01r871M" TargetMode="External"/><Relationship Id="rId30" Type="http://schemas.openxmlformats.org/officeDocument/2006/relationships/hyperlink" Target="consultantplus://offline/ref=7AD495BC8BD81B8169B0CE5B578E12F47B6B360D413605D55B588E7583DBACDFDA48B4E09BC64036835B07r870M" TargetMode="External"/><Relationship Id="rId35" Type="http://schemas.openxmlformats.org/officeDocument/2006/relationships/hyperlink" Target="consultantplus://offline/ref=7AD495BC8BD81B8169B0D05641E245FB7C636005433108860307D528D4D2A6889D07EDA2DFCB4134r87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4794</Words>
  <Characters>27327</Characters>
  <Application>Microsoft Office Word</Application>
  <DocSecurity>0</DocSecurity>
  <Lines>227</Lines>
  <Paragraphs>64</Paragraphs>
  <ScaleCrop>false</ScaleCrop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lastModifiedBy>Князев Иван Владимирович</cp:lastModifiedBy>
  <cp:revision>1</cp:revision>
  <dcterms:created xsi:type="dcterms:W3CDTF">2013-12-10T12:59:00Z</dcterms:created>
  <dcterms:modified xsi:type="dcterms:W3CDTF">2013-12-10T12:59:00Z</dcterms:modified>
</cp:coreProperties>
</file>